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077CFB" w14:textId="77777777" w:rsidR="00375CAA" w:rsidRDefault="00375CAA" w:rsidP="004725B9">
      <w:pPr>
        <w:ind w:right="-1"/>
      </w:pPr>
    </w:p>
    <w:p w14:paraId="2A0CB0C5" w14:textId="53D9F7E2" w:rsidR="00375CAA" w:rsidRDefault="00375CAA" w:rsidP="004725B9">
      <w:pPr>
        <w:ind w:right="-1"/>
      </w:pPr>
      <w:r>
        <w:rPr>
          <w:noProof/>
          <w:lang w:val="pl-PL" w:eastAsia="pl-PL"/>
        </w:rPr>
        <w:drawing>
          <wp:inline distT="0" distB="0" distL="0" distR="0" wp14:anchorId="05CBD216" wp14:editId="4B1CB609">
            <wp:extent cx="3780000" cy="2521422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_DSC332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1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244DF" w14:textId="77777777" w:rsidR="00375CAA" w:rsidRDefault="00375CAA" w:rsidP="004725B9">
      <w:pPr>
        <w:ind w:right="-1"/>
      </w:pPr>
    </w:p>
    <w:p w14:paraId="35378F89" w14:textId="5F9366F1" w:rsidR="003A147F" w:rsidRPr="006F6DEF" w:rsidRDefault="00CC77D3" w:rsidP="004725B9">
      <w:pPr>
        <w:ind w:right="-1"/>
        <w:rPr>
          <w:lang w:val="pl-PL"/>
        </w:rPr>
      </w:pPr>
      <w:r w:rsidRPr="006F6DEF">
        <w:rPr>
          <w:lang w:val="pl-PL"/>
        </w:rPr>
        <w:t xml:space="preserve"> </w:t>
      </w:r>
    </w:p>
    <w:p w14:paraId="2F8A44BA" w14:textId="3BFFA2C2" w:rsidR="003A147F" w:rsidRPr="0040307C" w:rsidRDefault="0040307C" w:rsidP="003A147F">
      <w:pPr>
        <w:rPr>
          <w:rFonts w:cs="Arial"/>
          <w:szCs w:val="24"/>
          <w:lang w:val="pl-PL"/>
        </w:rPr>
      </w:pPr>
      <w:r w:rsidRPr="0040307C">
        <w:rPr>
          <w:rFonts w:cs="Arial"/>
          <w:szCs w:val="24"/>
          <w:lang w:val="pl-PL"/>
        </w:rPr>
        <w:t>N</w:t>
      </w:r>
      <w:r w:rsidR="003A147F" w:rsidRPr="0040307C">
        <w:rPr>
          <w:rFonts w:cs="Arial"/>
          <w:szCs w:val="24"/>
          <w:lang w:val="pl-PL"/>
        </w:rPr>
        <w:t>ow</w:t>
      </w:r>
      <w:r w:rsidRPr="0040307C">
        <w:rPr>
          <w:rFonts w:cs="Arial"/>
          <w:szCs w:val="24"/>
          <w:lang w:val="pl-PL"/>
        </w:rPr>
        <w:t>e</w:t>
      </w:r>
      <w:r w:rsidR="003A147F" w:rsidRPr="0040307C">
        <w:rPr>
          <w:rFonts w:cs="Arial"/>
          <w:szCs w:val="24"/>
          <w:lang w:val="pl-PL"/>
        </w:rPr>
        <w:t xml:space="preserve"> drzwi zewnętrzn</w:t>
      </w:r>
      <w:r w:rsidRPr="0040307C">
        <w:rPr>
          <w:rFonts w:cs="Arial"/>
          <w:szCs w:val="24"/>
          <w:lang w:val="pl-PL"/>
        </w:rPr>
        <w:t>e firmy Hörmann – krok po kroku</w:t>
      </w:r>
    </w:p>
    <w:p w14:paraId="667B51C2" w14:textId="49103821" w:rsidR="003A147F" w:rsidRPr="0040307C" w:rsidRDefault="003A147F" w:rsidP="003A147F">
      <w:pPr>
        <w:rPr>
          <w:rFonts w:cs="Arial"/>
          <w:sz w:val="28"/>
          <w:szCs w:val="28"/>
          <w:lang w:val="pl-PL"/>
        </w:rPr>
      </w:pPr>
      <w:r w:rsidRPr="0040307C">
        <w:rPr>
          <w:rFonts w:cs="Arial"/>
          <w:sz w:val="28"/>
          <w:szCs w:val="28"/>
          <w:lang w:val="pl-PL"/>
        </w:rPr>
        <w:t xml:space="preserve">Szybka wymiana drzwi </w:t>
      </w:r>
      <w:r w:rsidR="006F6DEF">
        <w:rPr>
          <w:rFonts w:cs="Arial"/>
          <w:sz w:val="28"/>
          <w:szCs w:val="28"/>
          <w:lang w:val="pl-PL"/>
        </w:rPr>
        <w:t>przez</w:t>
      </w:r>
      <w:r w:rsidR="006F6DEF" w:rsidRPr="0040307C">
        <w:rPr>
          <w:rFonts w:cs="Arial"/>
          <w:sz w:val="28"/>
          <w:szCs w:val="28"/>
          <w:lang w:val="pl-PL"/>
        </w:rPr>
        <w:t xml:space="preserve"> </w:t>
      </w:r>
      <w:r w:rsidRPr="0040307C">
        <w:rPr>
          <w:rFonts w:cs="Arial"/>
          <w:sz w:val="28"/>
          <w:szCs w:val="28"/>
          <w:lang w:val="pl-PL"/>
        </w:rPr>
        <w:t xml:space="preserve">autoryzowanego partnera </w:t>
      </w:r>
    </w:p>
    <w:p w14:paraId="23FC768A" w14:textId="77777777" w:rsidR="003A147F" w:rsidRPr="003A147F" w:rsidRDefault="003A147F" w:rsidP="003A147F">
      <w:pPr>
        <w:rPr>
          <w:rFonts w:cs="Arial"/>
          <w:szCs w:val="24"/>
          <w:lang w:val="pl-PL"/>
        </w:rPr>
      </w:pPr>
    </w:p>
    <w:p w14:paraId="275C57AA" w14:textId="79C480C2" w:rsidR="003A147F" w:rsidRPr="003A147F" w:rsidRDefault="003A147F" w:rsidP="003A147F">
      <w:pPr>
        <w:rPr>
          <w:rFonts w:cs="Arial"/>
          <w:b/>
          <w:bCs/>
          <w:sz w:val="22"/>
          <w:szCs w:val="22"/>
          <w:lang w:val="pl-PL"/>
        </w:rPr>
      </w:pPr>
      <w:r w:rsidRPr="003A147F">
        <w:rPr>
          <w:rFonts w:cs="Arial"/>
          <w:b/>
          <w:bCs/>
          <w:sz w:val="22"/>
          <w:szCs w:val="22"/>
          <w:lang w:val="pl-PL"/>
        </w:rPr>
        <w:t xml:space="preserve">Zła izolacja cieplna, niedostateczne zabezpieczenia przeciwwłamaniowe, brak komfortu użytkowania czy po prostu nieatrakcyjny wygląd – wiele może być przyczyn, z powodu których decydujemy się na wymianę starych drzwi wejściowych do domu. Decyzja o wymianie drzwi zewnętrznych </w:t>
      </w:r>
      <w:r w:rsidR="00524D81">
        <w:rPr>
          <w:rFonts w:cs="Arial"/>
          <w:b/>
          <w:bCs/>
          <w:sz w:val="22"/>
          <w:szCs w:val="22"/>
          <w:lang w:val="pl-PL"/>
        </w:rPr>
        <w:t>-</w:t>
      </w:r>
      <w:r w:rsidRPr="003A147F">
        <w:rPr>
          <w:rFonts w:cs="Arial"/>
          <w:b/>
          <w:bCs/>
          <w:sz w:val="22"/>
          <w:szCs w:val="22"/>
          <w:lang w:val="pl-PL"/>
        </w:rPr>
        <w:t xml:space="preserve"> to jedno,</w:t>
      </w:r>
      <w:r w:rsidR="00524D81">
        <w:rPr>
          <w:rFonts w:cs="Arial"/>
          <w:b/>
          <w:bCs/>
          <w:sz w:val="22"/>
          <w:szCs w:val="22"/>
          <w:lang w:val="pl-PL"/>
        </w:rPr>
        <w:t xml:space="preserve"> </w:t>
      </w:r>
      <w:r w:rsidRPr="003A147F">
        <w:rPr>
          <w:rFonts w:cs="Arial"/>
          <w:b/>
          <w:bCs/>
          <w:sz w:val="22"/>
          <w:szCs w:val="22"/>
          <w:lang w:val="pl-PL"/>
        </w:rPr>
        <w:t xml:space="preserve">ich wybór </w:t>
      </w:r>
      <w:r w:rsidR="00524D81">
        <w:rPr>
          <w:rFonts w:cs="Arial"/>
          <w:b/>
          <w:bCs/>
          <w:sz w:val="22"/>
          <w:szCs w:val="22"/>
          <w:lang w:val="pl-PL"/>
        </w:rPr>
        <w:t>-</w:t>
      </w:r>
      <w:r w:rsidRPr="003A147F">
        <w:rPr>
          <w:rFonts w:cs="Arial"/>
          <w:b/>
          <w:bCs/>
          <w:sz w:val="22"/>
          <w:szCs w:val="22"/>
          <w:lang w:val="pl-PL"/>
        </w:rPr>
        <w:t xml:space="preserve"> to drugie. W tym pomóc może autoryzowany partner firmy Hörmann</w:t>
      </w:r>
      <w:r w:rsidR="000B5904">
        <w:rPr>
          <w:rFonts w:cs="Arial"/>
          <w:b/>
          <w:bCs/>
          <w:sz w:val="22"/>
          <w:szCs w:val="22"/>
          <w:lang w:val="pl-PL"/>
        </w:rPr>
        <w:t>.</w:t>
      </w:r>
    </w:p>
    <w:p w14:paraId="2759E5A6" w14:textId="77777777" w:rsidR="003A147F" w:rsidRPr="003A147F" w:rsidRDefault="003A147F" w:rsidP="003A147F">
      <w:pPr>
        <w:rPr>
          <w:rFonts w:cs="Arial"/>
          <w:b/>
          <w:bCs/>
          <w:sz w:val="22"/>
          <w:szCs w:val="22"/>
          <w:lang w:val="pl-PL"/>
        </w:rPr>
      </w:pPr>
    </w:p>
    <w:p w14:paraId="1C9BCBD5" w14:textId="4C38B003" w:rsid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t>Przedstawiciel producenta pomoże nie tylko w wyborze drzwi, które odpowiadać będą naszym potrzebom, ale też w ciągu jednego dnia fachowo je zamontuje</w:t>
      </w:r>
      <w:r w:rsidR="006F6DEF">
        <w:rPr>
          <w:rFonts w:cs="Arial"/>
          <w:sz w:val="22"/>
          <w:szCs w:val="22"/>
          <w:lang w:val="pl-PL"/>
        </w:rPr>
        <w:t>.</w:t>
      </w:r>
    </w:p>
    <w:p w14:paraId="51E61200" w14:textId="77777777" w:rsidR="00DB213F" w:rsidRPr="003A147F" w:rsidRDefault="00DB213F" w:rsidP="003A147F">
      <w:pPr>
        <w:rPr>
          <w:rFonts w:cs="Arial"/>
          <w:sz w:val="22"/>
          <w:szCs w:val="22"/>
          <w:lang w:val="pl-PL"/>
        </w:rPr>
      </w:pPr>
    </w:p>
    <w:p w14:paraId="1FE77143" w14:textId="7FD1BC86" w:rsidR="003A147F" w:rsidRP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t>Świadomi inwestorzy budujący i remontujący domy dużą wagę przykładają nie tylko do elementów, które mają decydującą rolę</w:t>
      </w:r>
      <w:r w:rsidR="009A6449">
        <w:rPr>
          <w:rFonts w:cs="Arial"/>
          <w:sz w:val="22"/>
          <w:szCs w:val="22"/>
          <w:lang w:val="pl-PL"/>
        </w:rPr>
        <w:br/>
      </w:r>
      <w:r w:rsidRPr="003A147F">
        <w:rPr>
          <w:rFonts w:cs="Arial"/>
          <w:sz w:val="22"/>
          <w:szCs w:val="22"/>
          <w:lang w:val="pl-PL"/>
        </w:rPr>
        <w:t xml:space="preserve">w aranżacji wejścia do domu, takich jak wzór czy kolor drzwi, </w:t>
      </w:r>
      <w:r w:rsidR="00A31326">
        <w:rPr>
          <w:rFonts w:cs="Arial"/>
          <w:sz w:val="22"/>
          <w:szCs w:val="22"/>
          <w:lang w:val="pl-PL"/>
        </w:rPr>
        <w:br/>
      </w:r>
      <w:r w:rsidRPr="003A147F">
        <w:rPr>
          <w:rFonts w:cs="Arial"/>
          <w:sz w:val="22"/>
          <w:szCs w:val="22"/>
          <w:lang w:val="pl-PL"/>
        </w:rPr>
        <w:t xml:space="preserve">ale zwracają też uwagę na to, by </w:t>
      </w:r>
      <w:r w:rsidR="00A31326">
        <w:rPr>
          <w:rFonts w:cs="Arial"/>
          <w:sz w:val="22"/>
          <w:szCs w:val="22"/>
          <w:lang w:val="pl-PL"/>
        </w:rPr>
        <w:t>chroniły</w:t>
      </w:r>
      <w:r w:rsidRPr="003A147F">
        <w:rPr>
          <w:rFonts w:cs="Arial"/>
          <w:sz w:val="22"/>
          <w:szCs w:val="22"/>
          <w:lang w:val="pl-PL"/>
        </w:rPr>
        <w:t xml:space="preserve"> przed włamaniem</w:t>
      </w:r>
      <w:r w:rsidR="009A6449">
        <w:rPr>
          <w:rFonts w:cs="Arial"/>
          <w:sz w:val="22"/>
          <w:szCs w:val="22"/>
          <w:lang w:val="pl-PL"/>
        </w:rPr>
        <w:br/>
      </w:r>
      <w:r w:rsidRPr="003A147F">
        <w:rPr>
          <w:rFonts w:cs="Arial"/>
          <w:sz w:val="22"/>
          <w:szCs w:val="22"/>
          <w:lang w:val="pl-PL"/>
        </w:rPr>
        <w:t>i ucieczką ciepła.</w:t>
      </w:r>
    </w:p>
    <w:p w14:paraId="2F9B8107" w14:textId="77777777" w:rsidR="003A147F" w:rsidRPr="003A147F" w:rsidRDefault="003A147F" w:rsidP="003A147F">
      <w:pPr>
        <w:rPr>
          <w:rFonts w:cs="Arial"/>
          <w:sz w:val="22"/>
          <w:szCs w:val="22"/>
          <w:lang w:val="pl-PL"/>
        </w:rPr>
      </w:pPr>
    </w:p>
    <w:p w14:paraId="0CF0EABD" w14:textId="77777777" w:rsidR="003A147F" w:rsidRPr="003A147F" w:rsidRDefault="003A147F" w:rsidP="003A147F">
      <w:pPr>
        <w:rPr>
          <w:rFonts w:cs="Arial"/>
          <w:b/>
          <w:bCs/>
          <w:sz w:val="22"/>
          <w:szCs w:val="22"/>
          <w:lang w:val="pl-PL"/>
        </w:rPr>
      </w:pPr>
      <w:r w:rsidRPr="003A147F">
        <w:rPr>
          <w:rFonts w:cs="Arial"/>
          <w:b/>
          <w:bCs/>
          <w:sz w:val="22"/>
          <w:szCs w:val="22"/>
          <w:lang w:val="pl-PL"/>
        </w:rPr>
        <w:t>Do wyboru, do koloru</w:t>
      </w:r>
    </w:p>
    <w:p w14:paraId="116A0E82" w14:textId="031C22A3" w:rsid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t>Aby sprostać tym wymaganiom</w:t>
      </w:r>
      <w:r w:rsidR="00D7490B">
        <w:rPr>
          <w:rFonts w:cs="Arial"/>
          <w:sz w:val="22"/>
          <w:szCs w:val="22"/>
          <w:lang w:val="pl-PL"/>
        </w:rPr>
        <w:t>,</w:t>
      </w:r>
      <w:r w:rsidRPr="003A147F">
        <w:rPr>
          <w:rFonts w:cs="Arial"/>
          <w:sz w:val="22"/>
          <w:szCs w:val="22"/>
          <w:lang w:val="pl-PL"/>
        </w:rPr>
        <w:t xml:space="preserve"> nowoczesne aluminiowe drzwi wejściowe firmy </w:t>
      </w:r>
      <w:bookmarkStart w:id="0" w:name="_Hlk45875451"/>
      <w:r w:rsidRPr="003A147F">
        <w:rPr>
          <w:rFonts w:cs="Arial"/>
          <w:sz w:val="22"/>
          <w:szCs w:val="22"/>
          <w:lang w:val="pl-PL"/>
        </w:rPr>
        <w:t>Hörmann</w:t>
      </w:r>
      <w:bookmarkEnd w:id="0"/>
      <w:r w:rsidRPr="003A147F">
        <w:rPr>
          <w:rFonts w:cs="Arial"/>
          <w:sz w:val="22"/>
          <w:szCs w:val="22"/>
          <w:lang w:val="pl-PL"/>
        </w:rPr>
        <w:t xml:space="preserve"> już w standard</w:t>
      </w:r>
      <w:r w:rsidR="00547CF0">
        <w:rPr>
          <w:rFonts w:cs="Arial"/>
          <w:sz w:val="22"/>
          <w:szCs w:val="22"/>
          <w:lang w:val="pl-PL"/>
        </w:rPr>
        <w:t xml:space="preserve">zie </w:t>
      </w:r>
      <w:r w:rsidRPr="003A147F">
        <w:rPr>
          <w:rFonts w:cs="Arial"/>
          <w:sz w:val="22"/>
          <w:szCs w:val="22"/>
          <w:lang w:val="pl-PL"/>
        </w:rPr>
        <w:t>posiadają klasę odporności na włamanie RC 3 i izolację cieplną odpowiadającą wymogom domu energooszczędnego. Bogaty wybór wzorów, powierzchni, kolorów, a także przeszkleń i okuć pozwoli zaspokoić najróżniejsze gust</w:t>
      </w:r>
      <w:r w:rsidR="00547CF0">
        <w:rPr>
          <w:rFonts w:cs="Arial"/>
          <w:sz w:val="22"/>
          <w:szCs w:val="22"/>
          <w:lang w:val="pl-PL"/>
        </w:rPr>
        <w:t>a</w:t>
      </w:r>
      <w:r w:rsidRPr="003A147F">
        <w:rPr>
          <w:rFonts w:cs="Arial"/>
          <w:sz w:val="22"/>
          <w:szCs w:val="22"/>
          <w:lang w:val="pl-PL"/>
        </w:rPr>
        <w:t xml:space="preserve"> i dopasować drzwi wejściowe do architektury </w:t>
      </w:r>
      <w:bookmarkStart w:id="1" w:name="_GoBack"/>
      <w:bookmarkEnd w:id="1"/>
      <w:r w:rsidRPr="003A147F">
        <w:rPr>
          <w:rFonts w:cs="Arial"/>
          <w:sz w:val="22"/>
          <w:szCs w:val="22"/>
          <w:lang w:val="pl-PL"/>
        </w:rPr>
        <w:t xml:space="preserve">każdego domu. Szczególnie efektowny rezultat można osiągnąć dzięki eleganckim drzwiom z ukrytymi zawiasami montowanym </w:t>
      </w:r>
      <w:r w:rsidR="00631BE3">
        <w:rPr>
          <w:rFonts w:cs="Arial"/>
          <w:sz w:val="22"/>
          <w:szCs w:val="22"/>
          <w:lang w:val="pl-PL"/>
        </w:rPr>
        <w:br/>
      </w:r>
      <w:r w:rsidRPr="003A147F">
        <w:rPr>
          <w:rFonts w:cs="Arial"/>
          <w:sz w:val="22"/>
          <w:szCs w:val="22"/>
          <w:lang w:val="pl-PL"/>
        </w:rPr>
        <w:t xml:space="preserve">na całej wysokości wejścia. </w:t>
      </w:r>
    </w:p>
    <w:p w14:paraId="1E44FF8D" w14:textId="77777777" w:rsidR="00547CF0" w:rsidRPr="003A147F" w:rsidRDefault="00547CF0" w:rsidP="003A147F">
      <w:pPr>
        <w:rPr>
          <w:rFonts w:cs="Arial"/>
          <w:sz w:val="22"/>
          <w:szCs w:val="22"/>
          <w:lang w:val="pl-PL"/>
        </w:rPr>
      </w:pPr>
    </w:p>
    <w:p w14:paraId="2CBB4D65" w14:textId="7BB1C613" w:rsidR="003A147F" w:rsidRP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lastRenderedPageBreak/>
        <w:t xml:space="preserve">Hörmann oferuje także szeroką gamę elementów wyposażenia dodatkowego. Są to zarówno komfortowe rozwiązania wspomagające otwieranie, takie jak nadajniki radiowe, skanery linii papilarnych, automatyczne napędy drzwiowe, jak i zapewniające lepszą izolację cieplną opadające uszczelki progowe czy elektroniczne wizjery. </w:t>
      </w:r>
    </w:p>
    <w:p w14:paraId="6E08D39D" w14:textId="77777777" w:rsidR="003A147F" w:rsidRPr="003A147F" w:rsidRDefault="003A147F" w:rsidP="003A147F">
      <w:pPr>
        <w:rPr>
          <w:rFonts w:cs="Arial"/>
          <w:sz w:val="22"/>
          <w:szCs w:val="22"/>
          <w:lang w:val="pl-PL"/>
        </w:rPr>
      </w:pPr>
    </w:p>
    <w:p w14:paraId="2894F010" w14:textId="77777777" w:rsidR="003A147F" w:rsidRPr="003A147F" w:rsidRDefault="003A147F" w:rsidP="003A147F">
      <w:pPr>
        <w:rPr>
          <w:rFonts w:cs="Arial"/>
          <w:b/>
          <w:bCs/>
          <w:sz w:val="22"/>
          <w:szCs w:val="22"/>
          <w:lang w:val="pl-PL"/>
        </w:rPr>
      </w:pPr>
      <w:r w:rsidRPr="003A147F">
        <w:rPr>
          <w:rFonts w:cs="Arial"/>
          <w:b/>
          <w:bCs/>
          <w:sz w:val="22"/>
          <w:szCs w:val="22"/>
          <w:lang w:val="pl-PL"/>
        </w:rPr>
        <w:t>Czysta i szybka wymiana drzwi wejściowych</w:t>
      </w:r>
    </w:p>
    <w:p w14:paraId="74CA5D84" w14:textId="727B7193" w:rsidR="003A147F" w:rsidRP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t>Profesjonalną pomoc przy wymianie drzwi zewnętrznych zapewniają właścicielom domów autoryzowani partnerzy firmy Hörmann. Przeszkolony personel służy doradztwem przy doborze drzwi, dokonuje na miejscu pomiaru i zapewnia fachowy montaż nowych</w:t>
      </w:r>
      <w:r w:rsidR="006F6DEF">
        <w:rPr>
          <w:rFonts w:cs="Arial"/>
          <w:sz w:val="22"/>
          <w:szCs w:val="22"/>
          <w:lang w:val="pl-PL"/>
        </w:rPr>
        <w:t xml:space="preserve"> drzwi.</w:t>
      </w:r>
      <w:r w:rsidRPr="003A147F">
        <w:rPr>
          <w:rFonts w:cs="Arial"/>
          <w:sz w:val="22"/>
          <w:szCs w:val="22"/>
          <w:lang w:val="pl-PL"/>
        </w:rPr>
        <w:t xml:space="preserve"> Zazwyczaj wymiana drzwi zewnętrznych zajmuje jeden dzień.</w:t>
      </w:r>
    </w:p>
    <w:p w14:paraId="12728AA4" w14:textId="27805335" w:rsidR="003A147F" w:rsidRDefault="003A147F" w:rsidP="003A147F">
      <w:pPr>
        <w:rPr>
          <w:rFonts w:cs="Arial"/>
          <w:sz w:val="22"/>
          <w:szCs w:val="22"/>
          <w:lang w:val="pl-PL"/>
        </w:rPr>
      </w:pPr>
    </w:p>
    <w:p w14:paraId="0104ED3A" w14:textId="17DF0FF3" w:rsidR="00375CAA" w:rsidRDefault="00375CAA" w:rsidP="003A147F">
      <w:pPr>
        <w:rPr>
          <w:rFonts w:cs="Arial"/>
          <w:sz w:val="22"/>
          <w:szCs w:val="22"/>
          <w:lang w:val="pl-PL"/>
        </w:rPr>
      </w:pPr>
    </w:p>
    <w:p w14:paraId="63739ACB" w14:textId="77777777" w:rsidR="00375CAA" w:rsidRDefault="00375CAA" w:rsidP="003A147F">
      <w:pPr>
        <w:rPr>
          <w:rFonts w:cs="Arial"/>
          <w:sz w:val="22"/>
          <w:szCs w:val="22"/>
          <w:lang w:val="pl-PL"/>
        </w:rPr>
      </w:pPr>
    </w:p>
    <w:p w14:paraId="617976D3" w14:textId="77777777" w:rsidR="00375CAA" w:rsidRPr="003A147F" w:rsidRDefault="00375CAA" w:rsidP="003A147F">
      <w:pPr>
        <w:rPr>
          <w:rFonts w:cs="Arial"/>
          <w:sz w:val="22"/>
          <w:szCs w:val="22"/>
          <w:lang w:val="pl-PL"/>
        </w:rPr>
      </w:pPr>
    </w:p>
    <w:p w14:paraId="4F3D6874" w14:textId="4AA384C9" w:rsidR="003A147F" w:rsidRDefault="003A147F" w:rsidP="003A147F">
      <w:pPr>
        <w:rPr>
          <w:rFonts w:cs="Arial"/>
          <w:sz w:val="22"/>
          <w:szCs w:val="22"/>
          <w:lang w:val="pl-PL"/>
        </w:rPr>
      </w:pPr>
      <w:r w:rsidRPr="003A147F">
        <w:rPr>
          <w:rFonts w:cs="Arial"/>
          <w:sz w:val="22"/>
          <w:szCs w:val="22"/>
          <w:lang w:val="pl-PL"/>
        </w:rPr>
        <w:t xml:space="preserve">Oto sposób pracy fachowego wykonawcy:  </w:t>
      </w:r>
    </w:p>
    <w:p w14:paraId="5E6A9B75" w14:textId="3ADABD8F" w:rsidR="004725B9" w:rsidRDefault="004725B9" w:rsidP="003A147F">
      <w:pPr>
        <w:rPr>
          <w:rFonts w:cs="Arial"/>
          <w:sz w:val="22"/>
          <w:szCs w:val="22"/>
          <w:lang w:val="pl-PL"/>
        </w:rPr>
      </w:pPr>
    </w:p>
    <w:p w14:paraId="74A6D98F" w14:textId="79328472" w:rsidR="004725B9" w:rsidRPr="00AE3E8C" w:rsidRDefault="00AE3E8C" w:rsidP="003A147F">
      <w:pPr>
        <w:rPr>
          <w:rFonts w:cs="Arial"/>
          <w:sz w:val="20"/>
          <w:lang w:val="pl-PL"/>
        </w:rPr>
      </w:pPr>
      <w:r w:rsidRPr="00AE3E8C">
        <w:rPr>
          <w:rFonts w:cs="Arial"/>
          <w:sz w:val="20"/>
          <w:lang w:val="pl-PL"/>
        </w:rPr>
        <w:t>Fot. 1</w:t>
      </w:r>
    </w:p>
    <w:p w14:paraId="6A648BF3" w14:textId="77E9C402" w:rsidR="008322DD" w:rsidRDefault="004725B9" w:rsidP="007C6534">
      <w:pPr>
        <w:rPr>
          <w:sz w:val="22"/>
          <w:szCs w:val="22"/>
          <w:lang w:val="pl-PL"/>
        </w:rPr>
      </w:pPr>
      <w:r w:rsidRPr="00EA7BCE">
        <w:rPr>
          <w:noProof/>
          <w:lang w:val="pl-PL" w:eastAsia="pl-PL"/>
        </w:rPr>
        <w:drawing>
          <wp:inline distT="0" distB="0" distL="0" distR="0" wp14:anchorId="3C1E835F" wp14:editId="3719AFD1">
            <wp:extent cx="3155783" cy="2630170"/>
            <wp:effectExtent l="0" t="0" r="0" b="1905"/>
            <wp:docPr id="9" name="Grafik 9" descr="T:\Marketing-Kommunikation\Team PR\PR Hörmann\PR Deutschland\PR-Texte - final\2018\PM 1825-P Haustürtausch\K_DSC2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Hörmann\PR Deutschland\PR-Texte - final\2018\PM 1825-P Haustürtausch\K_DSC23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91" b="17978"/>
                    <a:stretch/>
                  </pic:blipFill>
                  <pic:spPr bwMode="auto">
                    <a:xfrm>
                      <a:off x="0" y="0"/>
                      <a:ext cx="3155783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117BC2" w14:textId="77777777" w:rsidR="00DF5125" w:rsidRDefault="00DF5125" w:rsidP="007C6534">
      <w:pPr>
        <w:rPr>
          <w:sz w:val="22"/>
          <w:szCs w:val="22"/>
          <w:lang w:val="pl-PL"/>
        </w:rPr>
      </w:pPr>
    </w:p>
    <w:p w14:paraId="68A30D07" w14:textId="44A438A8" w:rsidR="004725B9" w:rsidRDefault="004725B9" w:rsidP="007C6534">
      <w:pPr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Przed wymianą obszar wejścia jest ciemny i sprawia wrażenie zaniedbanego. Dodatkowo stare drzwi nie spełniają wymagań dotyczących ochrony przeciwwłamaniowej i izolacyjności cieplnej.</w:t>
      </w:r>
    </w:p>
    <w:p w14:paraId="6B1E550D" w14:textId="05B1D3A1" w:rsidR="00375CAA" w:rsidRDefault="00375CAA" w:rsidP="007C6534">
      <w:pPr>
        <w:rPr>
          <w:sz w:val="22"/>
          <w:szCs w:val="22"/>
          <w:lang w:val="pl-PL"/>
        </w:rPr>
      </w:pPr>
    </w:p>
    <w:p w14:paraId="12107D5D" w14:textId="1DA62344" w:rsidR="00375CAA" w:rsidRDefault="00375CAA" w:rsidP="007C6534">
      <w:pPr>
        <w:rPr>
          <w:sz w:val="22"/>
          <w:szCs w:val="22"/>
          <w:lang w:val="pl-PL"/>
        </w:rPr>
      </w:pPr>
    </w:p>
    <w:p w14:paraId="09A3B050" w14:textId="67AFA0E9" w:rsidR="00375CAA" w:rsidRDefault="00375CAA" w:rsidP="007C6534">
      <w:pPr>
        <w:rPr>
          <w:sz w:val="22"/>
          <w:szCs w:val="22"/>
          <w:lang w:val="pl-PL"/>
        </w:rPr>
      </w:pPr>
    </w:p>
    <w:p w14:paraId="57BCFF28" w14:textId="08958CAF" w:rsidR="00375CAA" w:rsidRDefault="00375CAA" w:rsidP="007C6534">
      <w:pPr>
        <w:rPr>
          <w:sz w:val="22"/>
          <w:szCs w:val="22"/>
          <w:lang w:val="pl-PL"/>
        </w:rPr>
      </w:pPr>
    </w:p>
    <w:p w14:paraId="6C42BF4F" w14:textId="57B21A35" w:rsidR="00375CAA" w:rsidRDefault="00375CAA" w:rsidP="007C6534">
      <w:pPr>
        <w:rPr>
          <w:sz w:val="22"/>
          <w:szCs w:val="22"/>
          <w:lang w:val="pl-PL"/>
        </w:rPr>
      </w:pPr>
    </w:p>
    <w:p w14:paraId="66A43B4B" w14:textId="4583967F" w:rsidR="00375CAA" w:rsidRDefault="00375CAA" w:rsidP="007C6534">
      <w:pPr>
        <w:rPr>
          <w:sz w:val="22"/>
          <w:szCs w:val="22"/>
          <w:lang w:val="pl-PL"/>
        </w:rPr>
      </w:pPr>
    </w:p>
    <w:p w14:paraId="64314F57" w14:textId="52BDA834" w:rsidR="00375CAA" w:rsidRDefault="00375CAA" w:rsidP="007C6534">
      <w:pPr>
        <w:rPr>
          <w:sz w:val="22"/>
          <w:szCs w:val="22"/>
          <w:lang w:val="pl-PL"/>
        </w:rPr>
      </w:pPr>
    </w:p>
    <w:p w14:paraId="50EAA66F" w14:textId="54FFDE78" w:rsidR="00375CAA" w:rsidRDefault="00375CAA" w:rsidP="007C6534">
      <w:pPr>
        <w:rPr>
          <w:sz w:val="22"/>
          <w:szCs w:val="22"/>
          <w:lang w:val="pl-PL"/>
        </w:rPr>
      </w:pPr>
    </w:p>
    <w:p w14:paraId="77067BE1" w14:textId="4ECB6238" w:rsidR="00375CAA" w:rsidRDefault="00375CAA" w:rsidP="007C6534">
      <w:pPr>
        <w:rPr>
          <w:sz w:val="22"/>
          <w:szCs w:val="22"/>
          <w:lang w:val="pl-PL"/>
        </w:rPr>
      </w:pPr>
    </w:p>
    <w:p w14:paraId="6B83E55E" w14:textId="77777777" w:rsidR="00375CAA" w:rsidRDefault="00375CAA" w:rsidP="007C6534">
      <w:pPr>
        <w:rPr>
          <w:sz w:val="22"/>
          <w:szCs w:val="22"/>
          <w:lang w:val="pl-PL"/>
        </w:rPr>
      </w:pPr>
    </w:p>
    <w:p w14:paraId="1ECFD2D4" w14:textId="25D7D873" w:rsidR="00DF5125" w:rsidRDefault="00DF5125" w:rsidP="007C6534">
      <w:pPr>
        <w:rPr>
          <w:sz w:val="22"/>
          <w:szCs w:val="22"/>
          <w:lang w:val="pl-PL"/>
        </w:rPr>
      </w:pPr>
    </w:p>
    <w:p w14:paraId="46F6B4D5" w14:textId="018439EE" w:rsidR="00DF5125" w:rsidRDefault="00DF5125" w:rsidP="007C6534">
      <w:pPr>
        <w:rPr>
          <w:sz w:val="22"/>
          <w:szCs w:val="22"/>
          <w:lang w:val="pl-PL"/>
        </w:rPr>
      </w:pPr>
    </w:p>
    <w:p w14:paraId="48AF1E2D" w14:textId="0F338595" w:rsidR="00DF5125" w:rsidRPr="00DF5125" w:rsidRDefault="00DF5125" w:rsidP="007C6534">
      <w:pPr>
        <w:rPr>
          <w:sz w:val="20"/>
          <w:lang w:val="pl-PL"/>
        </w:rPr>
      </w:pPr>
      <w:r w:rsidRPr="00DF5125">
        <w:rPr>
          <w:sz w:val="20"/>
          <w:lang w:val="pl-PL"/>
        </w:rPr>
        <w:lastRenderedPageBreak/>
        <w:t>Fot. 2</w:t>
      </w:r>
    </w:p>
    <w:p w14:paraId="1F884379" w14:textId="34F0E08E" w:rsidR="00DF5125" w:rsidRDefault="00DF5125" w:rsidP="007C6534">
      <w:pPr>
        <w:rPr>
          <w:sz w:val="22"/>
          <w:szCs w:val="22"/>
          <w:lang w:val="pl-PL"/>
        </w:rPr>
      </w:pPr>
      <w:r>
        <w:rPr>
          <w:noProof/>
          <w:lang w:val="pl-PL" w:eastAsia="pl-PL"/>
        </w:rPr>
        <w:drawing>
          <wp:inline distT="0" distB="0" distL="0" distR="0" wp14:anchorId="1671035E" wp14:editId="51C1A4B6">
            <wp:extent cx="3695700" cy="2463800"/>
            <wp:effectExtent l="0" t="0" r="0" b="0"/>
            <wp:docPr id="25" name="Bild 1" descr="../Downloads/2018-04-23_09-20-39/K_DSC2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../Downloads/2018-04-23_09-20-39/K_DSC25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36614" w14:textId="52F0C200" w:rsidR="00DF5125" w:rsidRPr="00DF5125" w:rsidRDefault="00DF5125" w:rsidP="007C6534">
      <w:pPr>
        <w:rPr>
          <w:b/>
          <w:bCs/>
          <w:sz w:val="22"/>
          <w:szCs w:val="22"/>
          <w:lang w:val="pl-PL"/>
        </w:rPr>
      </w:pPr>
    </w:p>
    <w:p w14:paraId="794F6E10" w14:textId="67ED3CF5" w:rsidR="00DF5125" w:rsidRDefault="00DF5125" w:rsidP="007C6534">
      <w:pPr>
        <w:rPr>
          <w:b/>
          <w:bCs/>
          <w:sz w:val="22"/>
          <w:szCs w:val="22"/>
          <w:lang w:val="pl-PL"/>
        </w:rPr>
      </w:pPr>
      <w:r w:rsidRPr="00DF5125">
        <w:rPr>
          <w:b/>
          <w:bCs/>
          <w:sz w:val="22"/>
          <w:szCs w:val="22"/>
          <w:lang w:val="pl-PL"/>
        </w:rPr>
        <w:t xml:space="preserve">Usuwanie starych drzwi zewnętrznych </w:t>
      </w:r>
    </w:p>
    <w:p w14:paraId="13486038" w14:textId="77777777" w:rsidR="00DF5125" w:rsidRDefault="00DF5125" w:rsidP="007C6534">
      <w:pPr>
        <w:rPr>
          <w:b/>
          <w:bCs/>
          <w:sz w:val="22"/>
          <w:szCs w:val="22"/>
          <w:lang w:val="pl-PL"/>
        </w:rPr>
      </w:pPr>
    </w:p>
    <w:p w14:paraId="3E6CE56B" w14:textId="62A2668B" w:rsidR="00DF5125" w:rsidRDefault="00DF5125" w:rsidP="007C6534">
      <w:pPr>
        <w:rPr>
          <w:sz w:val="22"/>
          <w:szCs w:val="22"/>
          <w:lang w:val="pl-PL"/>
        </w:rPr>
      </w:pPr>
      <w:r w:rsidRPr="00DF5125">
        <w:rPr>
          <w:sz w:val="22"/>
          <w:szCs w:val="22"/>
          <w:lang w:val="pl-PL"/>
        </w:rPr>
        <w:t xml:space="preserve">Aby stworzyć </w:t>
      </w:r>
      <w:r>
        <w:rPr>
          <w:sz w:val="22"/>
          <w:szCs w:val="22"/>
          <w:lang w:val="pl-PL"/>
        </w:rPr>
        <w:t>miejsce pod nowe drzwi wejściowe, trzeba wystawić star</w:t>
      </w:r>
      <w:r w:rsidR="008D76F3">
        <w:rPr>
          <w:sz w:val="22"/>
          <w:szCs w:val="22"/>
          <w:lang w:val="pl-PL"/>
        </w:rPr>
        <w:t>ą</w:t>
      </w:r>
      <w:r>
        <w:rPr>
          <w:sz w:val="22"/>
          <w:szCs w:val="22"/>
          <w:lang w:val="pl-PL"/>
        </w:rPr>
        <w:t xml:space="preserve"> płytę drzwiową, usunąć przeszklenie z elementu bocznego</w:t>
      </w:r>
      <w:r w:rsidR="009E27A1">
        <w:rPr>
          <w:sz w:val="22"/>
          <w:szCs w:val="22"/>
          <w:lang w:val="pl-PL"/>
        </w:rPr>
        <w:br/>
      </w:r>
      <w:r>
        <w:rPr>
          <w:sz w:val="22"/>
          <w:szCs w:val="22"/>
          <w:lang w:val="pl-PL"/>
        </w:rPr>
        <w:t>i zdemontować ramę</w:t>
      </w:r>
      <w:r w:rsidR="00D9197F">
        <w:rPr>
          <w:sz w:val="22"/>
          <w:szCs w:val="22"/>
          <w:lang w:val="pl-PL"/>
        </w:rPr>
        <w:t>.</w:t>
      </w:r>
    </w:p>
    <w:p w14:paraId="13845667" w14:textId="56F35D4C" w:rsidR="00D9197F" w:rsidRDefault="00D9197F" w:rsidP="007C6534">
      <w:pPr>
        <w:rPr>
          <w:sz w:val="22"/>
          <w:szCs w:val="22"/>
          <w:lang w:val="pl-PL"/>
        </w:rPr>
      </w:pPr>
    </w:p>
    <w:p w14:paraId="514F0912" w14:textId="601BD6EC" w:rsidR="00D9197F" w:rsidRDefault="00D9197F" w:rsidP="007C6534">
      <w:pPr>
        <w:rPr>
          <w:sz w:val="22"/>
          <w:szCs w:val="22"/>
          <w:lang w:val="pl-PL"/>
        </w:rPr>
      </w:pPr>
    </w:p>
    <w:p w14:paraId="2710FE58" w14:textId="51FA2AF1" w:rsidR="00D9197F" w:rsidRDefault="00D9197F" w:rsidP="007C6534">
      <w:pPr>
        <w:rPr>
          <w:sz w:val="22"/>
          <w:szCs w:val="22"/>
          <w:lang w:val="pl-PL"/>
        </w:rPr>
      </w:pPr>
    </w:p>
    <w:p w14:paraId="054E4981" w14:textId="27668732" w:rsidR="00D9197F" w:rsidRDefault="00D9197F" w:rsidP="007C6534">
      <w:pPr>
        <w:rPr>
          <w:sz w:val="22"/>
          <w:szCs w:val="22"/>
          <w:lang w:val="pl-PL"/>
        </w:rPr>
      </w:pPr>
    </w:p>
    <w:p w14:paraId="235D5EE2" w14:textId="7D3AED31" w:rsidR="00D9197F" w:rsidRDefault="00D9197F" w:rsidP="007C6534">
      <w:pPr>
        <w:rPr>
          <w:sz w:val="20"/>
          <w:lang w:val="pl-PL"/>
        </w:rPr>
      </w:pPr>
      <w:r w:rsidRPr="00D9197F">
        <w:rPr>
          <w:sz w:val="20"/>
          <w:lang w:val="pl-PL"/>
        </w:rPr>
        <w:t>Fot. 3</w:t>
      </w:r>
    </w:p>
    <w:p w14:paraId="58AA70ED" w14:textId="7A847798" w:rsidR="00D9197F" w:rsidRDefault="00D9197F" w:rsidP="007C6534">
      <w:pPr>
        <w:rPr>
          <w:sz w:val="20"/>
          <w:lang w:val="pl-PL"/>
        </w:rPr>
      </w:pPr>
      <w:r>
        <w:rPr>
          <w:noProof/>
          <w:lang w:val="pl-PL" w:eastAsia="pl-PL"/>
        </w:rPr>
        <w:drawing>
          <wp:inline distT="0" distB="0" distL="0" distR="0" wp14:anchorId="6785A700" wp14:editId="0D649507">
            <wp:extent cx="3780000" cy="2539754"/>
            <wp:effectExtent l="0" t="0" r="0" b="0"/>
            <wp:docPr id="10" name="Bild 10" descr="../../../../../../../../../Users/juliazimmermann/Downloads/2018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../../../../../Users/juliazimmermann/Downloads/2018-0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66" b="7195"/>
                    <a:stretch/>
                  </pic:blipFill>
                  <pic:spPr bwMode="auto">
                    <a:xfrm>
                      <a:off x="0" y="0"/>
                      <a:ext cx="3780000" cy="25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46ECFAEE" w14:textId="73C4EC2C" w:rsidR="00D9197F" w:rsidRDefault="00D9197F" w:rsidP="007C6534">
      <w:pPr>
        <w:rPr>
          <w:sz w:val="20"/>
          <w:lang w:val="pl-PL"/>
        </w:rPr>
      </w:pPr>
    </w:p>
    <w:p w14:paraId="64A537B6" w14:textId="022C02DA" w:rsidR="00D9197F" w:rsidRDefault="00D9197F" w:rsidP="007C6534">
      <w:pPr>
        <w:rPr>
          <w:b/>
          <w:bCs/>
          <w:sz w:val="22"/>
          <w:szCs w:val="22"/>
          <w:lang w:val="pl-PL"/>
        </w:rPr>
      </w:pPr>
      <w:r w:rsidRPr="00D9197F">
        <w:rPr>
          <w:b/>
          <w:bCs/>
          <w:sz w:val="22"/>
          <w:szCs w:val="22"/>
          <w:lang w:val="pl-PL"/>
        </w:rPr>
        <w:t xml:space="preserve">Montaż ramy </w:t>
      </w:r>
    </w:p>
    <w:p w14:paraId="6D760DCE" w14:textId="64FC82E9" w:rsidR="00C65203" w:rsidRDefault="00C65203" w:rsidP="007C6534">
      <w:pPr>
        <w:rPr>
          <w:b/>
          <w:bCs/>
          <w:sz w:val="22"/>
          <w:szCs w:val="22"/>
          <w:lang w:val="pl-PL"/>
        </w:rPr>
      </w:pPr>
    </w:p>
    <w:p w14:paraId="463704C7" w14:textId="1AB5C012" w:rsidR="00C65203" w:rsidRDefault="00C65203" w:rsidP="007C6534">
      <w:pPr>
        <w:rPr>
          <w:sz w:val="22"/>
          <w:szCs w:val="22"/>
          <w:lang w:val="pl-PL"/>
        </w:rPr>
      </w:pPr>
      <w:r w:rsidRPr="00C65203">
        <w:rPr>
          <w:sz w:val="22"/>
          <w:szCs w:val="22"/>
          <w:lang w:val="pl-PL"/>
        </w:rPr>
        <w:t xml:space="preserve">Montaż </w:t>
      </w:r>
      <w:r>
        <w:rPr>
          <w:sz w:val="22"/>
          <w:szCs w:val="22"/>
          <w:lang w:val="pl-PL"/>
        </w:rPr>
        <w:t xml:space="preserve">ramy poprzedzamy </w:t>
      </w:r>
      <w:r w:rsidR="003F2260">
        <w:rPr>
          <w:sz w:val="22"/>
          <w:szCs w:val="22"/>
          <w:lang w:val="pl-PL"/>
        </w:rPr>
        <w:t xml:space="preserve">przyklejeniem </w:t>
      </w:r>
      <w:r>
        <w:rPr>
          <w:sz w:val="22"/>
          <w:szCs w:val="22"/>
          <w:lang w:val="pl-PL"/>
        </w:rPr>
        <w:t>rozprężnej taśmy uszczelniającej na całym jej obwodzie. Taśma z czasem napęcznieje, zapewniając szczelne połączenie ramy z murem</w:t>
      </w:r>
      <w:r w:rsidR="00C36692">
        <w:rPr>
          <w:sz w:val="22"/>
          <w:szCs w:val="22"/>
          <w:lang w:val="pl-PL"/>
        </w:rPr>
        <w:br/>
      </w:r>
      <w:r>
        <w:rPr>
          <w:sz w:val="22"/>
          <w:szCs w:val="22"/>
          <w:lang w:val="pl-PL"/>
        </w:rPr>
        <w:t>i posadzką.</w:t>
      </w:r>
    </w:p>
    <w:p w14:paraId="1D6DC9AF" w14:textId="77777777" w:rsidR="00375CAA" w:rsidRDefault="00375CAA" w:rsidP="007C6534">
      <w:pPr>
        <w:rPr>
          <w:sz w:val="22"/>
          <w:szCs w:val="22"/>
          <w:lang w:val="pl-PL"/>
        </w:rPr>
      </w:pPr>
    </w:p>
    <w:p w14:paraId="02657CFA" w14:textId="0A784549" w:rsidR="00251A9F" w:rsidRDefault="00251A9F" w:rsidP="007C6534">
      <w:pPr>
        <w:rPr>
          <w:sz w:val="22"/>
          <w:szCs w:val="22"/>
          <w:lang w:val="pl-PL"/>
        </w:rPr>
      </w:pPr>
    </w:p>
    <w:p w14:paraId="5CA66FEC" w14:textId="782093DD" w:rsidR="00251A9F" w:rsidRDefault="00251A9F" w:rsidP="007C6534">
      <w:pPr>
        <w:rPr>
          <w:sz w:val="22"/>
          <w:szCs w:val="22"/>
          <w:lang w:val="pl-PL"/>
        </w:rPr>
      </w:pPr>
    </w:p>
    <w:p w14:paraId="14D56B0A" w14:textId="7A2884FF" w:rsidR="00251A9F" w:rsidRDefault="00251A9F" w:rsidP="007C6534">
      <w:pPr>
        <w:rPr>
          <w:sz w:val="20"/>
          <w:lang w:val="pl-PL"/>
        </w:rPr>
      </w:pPr>
      <w:r w:rsidRPr="00251A9F">
        <w:rPr>
          <w:sz w:val="20"/>
          <w:lang w:val="pl-PL"/>
        </w:rPr>
        <w:lastRenderedPageBreak/>
        <w:t>Fot. 4</w:t>
      </w:r>
    </w:p>
    <w:p w14:paraId="7F83333A" w14:textId="0AFE68C4" w:rsidR="00251A9F" w:rsidRDefault="00251A9F" w:rsidP="007C6534">
      <w:pPr>
        <w:rPr>
          <w:sz w:val="20"/>
          <w:lang w:val="pl-PL"/>
        </w:rPr>
      </w:pPr>
      <w:r>
        <w:rPr>
          <w:noProof/>
          <w:lang w:val="pl-PL" w:eastAsia="pl-PL"/>
        </w:rPr>
        <w:drawing>
          <wp:inline distT="0" distB="0" distL="0" distR="0" wp14:anchorId="703F12D0" wp14:editId="3EC1B47E">
            <wp:extent cx="3780000" cy="2615916"/>
            <wp:effectExtent l="0" t="0" r="0" b="0"/>
            <wp:docPr id="11" name="Bild 11" descr="../../../../../../../../../Users/juliazimmermann/Downloads/2018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../../../../../../Users/juliazimmermann/Downloads/2018-0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734" b="32134"/>
                    <a:stretch/>
                  </pic:blipFill>
                  <pic:spPr bwMode="auto">
                    <a:xfrm>
                      <a:off x="0" y="0"/>
                      <a:ext cx="3780000" cy="2615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5D05E2D8" w14:textId="3C538BF9" w:rsidR="00251A9F" w:rsidRDefault="00251A9F" w:rsidP="007C6534">
      <w:pPr>
        <w:rPr>
          <w:sz w:val="20"/>
          <w:lang w:val="pl-PL"/>
        </w:rPr>
      </w:pPr>
    </w:p>
    <w:p w14:paraId="6C2DACE4" w14:textId="185193E7" w:rsidR="00251A9F" w:rsidRDefault="00251A9F" w:rsidP="007C6534">
      <w:pPr>
        <w:rPr>
          <w:b/>
          <w:bCs/>
          <w:sz w:val="22"/>
          <w:szCs w:val="22"/>
          <w:lang w:val="pl-PL"/>
        </w:rPr>
      </w:pPr>
      <w:r w:rsidRPr="00251A9F">
        <w:rPr>
          <w:b/>
          <w:bCs/>
          <w:sz w:val="22"/>
          <w:szCs w:val="22"/>
          <w:lang w:val="pl-PL"/>
        </w:rPr>
        <w:t>Wstawienie płyty drzwiowej</w:t>
      </w:r>
    </w:p>
    <w:p w14:paraId="0CA3BA92" w14:textId="1452D375" w:rsidR="00251A9F" w:rsidRDefault="00251A9F" w:rsidP="007C6534">
      <w:pPr>
        <w:rPr>
          <w:b/>
          <w:bCs/>
          <w:sz w:val="22"/>
          <w:szCs w:val="22"/>
          <w:lang w:val="pl-PL"/>
        </w:rPr>
      </w:pPr>
    </w:p>
    <w:p w14:paraId="4886F03E" w14:textId="1C832D93" w:rsidR="00251A9F" w:rsidRPr="00251A9F" w:rsidRDefault="00251A9F" w:rsidP="007C6534">
      <w:pPr>
        <w:rPr>
          <w:sz w:val="22"/>
          <w:szCs w:val="22"/>
          <w:lang w:val="pl-PL"/>
        </w:rPr>
      </w:pPr>
      <w:r w:rsidRPr="00251A9F">
        <w:rPr>
          <w:sz w:val="22"/>
          <w:szCs w:val="22"/>
          <w:lang w:val="pl-PL"/>
        </w:rPr>
        <w:t xml:space="preserve">Teraz na próbę </w:t>
      </w:r>
      <w:r>
        <w:rPr>
          <w:sz w:val="22"/>
          <w:szCs w:val="22"/>
          <w:lang w:val="pl-PL"/>
        </w:rPr>
        <w:t>trzeba wstawić nową płytę drzwiową i sprawdzić działanie nowych drzwi zewnętrznych. Po poprawny</w:t>
      </w:r>
      <w:r w:rsidR="00AD4D73">
        <w:rPr>
          <w:sz w:val="22"/>
          <w:szCs w:val="22"/>
          <w:lang w:val="pl-PL"/>
        </w:rPr>
        <w:t>m</w:t>
      </w:r>
      <w:r>
        <w:rPr>
          <w:sz w:val="22"/>
          <w:szCs w:val="22"/>
          <w:lang w:val="pl-PL"/>
        </w:rPr>
        <w:t xml:space="preserve"> osadzeniu skrzydła drzwiowego można ostatecznie skręcić ramę.</w:t>
      </w:r>
    </w:p>
    <w:p w14:paraId="2BD7E401" w14:textId="59B3B975" w:rsidR="00251A9F" w:rsidRDefault="00251A9F" w:rsidP="007C6534">
      <w:pPr>
        <w:rPr>
          <w:b/>
          <w:bCs/>
          <w:sz w:val="22"/>
          <w:szCs w:val="22"/>
          <w:lang w:val="pl-PL"/>
        </w:rPr>
      </w:pPr>
    </w:p>
    <w:p w14:paraId="5EDEA5E1" w14:textId="1E8E838E" w:rsidR="006E6740" w:rsidRDefault="006E6740" w:rsidP="007C6534">
      <w:pPr>
        <w:rPr>
          <w:b/>
          <w:bCs/>
          <w:sz w:val="22"/>
          <w:szCs w:val="22"/>
          <w:lang w:val="pl-PL"/>
        </w:rPr>
      </w:pPr>
    </w:p>
    <w:p w14:paraId="5C5997C1" w14:textId="741FB7A7" w:rsidR="006E6740" w:rsidRDefault="006E6740" w:rsidP="007C6534">
      <w:pPr>
        <w:rPr>
          <w:b/>
          <w:bCs/>
          <w:sz w:val="22"/>
          <w:szCs w:val="22"/>
          <w:lang w:val="pl-PL"/>
        </w:rPr>
      </w:pPr>
    </w:p>
    <w:p w14:paraId="7FD57B20" w14:textId="3BE16566" w:rsidR="006E6740" w:rsidRDefault="006E6740" w:rsidP="007C6534">
      <w:pPr>
        <w:rPr>
          <w:b/>
          <w:bCs/>
          <w:sz w:val="22"/>
          <w:szCs w:val="22"/>
          <w:lang w:val="pl-PL"/>
        </w:rPr>
      </w:pPr>
    </w:p>
    <w:p w14:paraId="50FBCDC0" w14:textId="487AFA04" w:rsidR="006E6740" w:rsidRDefault="006E6740" w:rsidP="007C6534">
      <w:pPr>
        <w:rPr>
          <w:sz w:val="22"/>
          <w:szCs w:val="22"/>
          <w:lang w:val="pl-PL"/>
        </w:rPr>
      </w:pPr>
      <w:r w:rsidRPr="006E6740">
        <w:rPr>
          <w:sz w:val="22"/>
          <w:szCs w:val="22"/>
          <w:lang w:val="pl-PL"/>
        </w:rPr>
        <w:t xml:space="preserve">Fot. 5 </w:t>
      </w:r>
    </w:p>
    <w:p w14:paraId="30D64931" w14:textId="4D3DA479" w:rsidR="003B3213" w:rsidRDefault="003B3213" w:rsidP="007C6534">
      <w:pPr>
        <w:rPr>
          <w:sz w:val="22"/>
          <w:szCs w:val="22"/>
          <w:lang w:val="pl-PL"/>
        </w:rPr>
      </w:pPr>
      <w:r>
        <w:rPr>
          <w:noProof/>
          <w:lang w:val="pl-PL" w:eastAsia="pl-PL"/>
        </w:rPr>
        <w:drawing>
          <wp:inline distT="0" distB="0" distL="0" distR="0" wp14:anchorId="6F7BD613" wp14:editId="5DCA0295">
            <wp:extent cx="3133725" cy="2213610"/>
            <wp:effectExtent l="0" t="0" r="9525" b="5715"/>
            <wp:docPr id="5" name="Bild 5" descr="../Downloads/2018-04-23_09-20-39/K_DSC2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../Downloads/2018-04-23_09-20-39/K_DSC299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2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B8B73" w14:textId="797EFCD7" w:rsidR="003B3213" w:rsidRDefault="003B3213" w:rsidP="007C6534">
      <w:pPr>
        <w:rPr>
          <w:sz w:val="22"/>
          <w:szCs w:val="22"/>
          <w:lang w:val="pl-PL"/>
        </w:rPr>
      </w:pPr>
    </w:p>
    <w:p w14:paraId="17B6BC4B" w14:textId="1F244BC0" w:rsidR="003B3213" w:rsidRDefault="003B3213" w:rsidP="007C6534">
      <w:pPr>
        <w:rPr>
          <w:b/>
          <w:bCs/>
          <w:sz w:val="22"/>
          <w:szCs w:val="22"/>
          <w:lang w:val="pl-PL"/>
        </w:rPr>
      </w:pPr>
      <w:r w:rsidRPr="003B3213">
        <w:rPr>
          <w:b/>
          <w:bCs/>
          <w:sz w:val="22"/>
          <w:szCs w:val="22"/>
          <w:lang w:val="pl-PL"/>
        </w:rPr>
        <w:t xml:space="preserve">Montaż przeszklenia </w:t>
      </w:r>
    </w:p>
    <w:p w14:paraId="4E7ACD0E" w14:textId="581976CA" w:rsidR="00AE2514" w:rsidRDefault="00AE2514" w:rsidP="007C6534">
      <w:pPr>
        <w:rPr>
          <w:b/>
          <w:bCs/>
          <w:sz w:val="22"/>
          <w:szCs w:val="22"/>
          <w:lang w:val="pl-PL"/>
        </w:rPr>
      </w:pPr>
    </w:p>
    <w:p w14:paraId="63EF0204" w14:textId="16A2AC3E" w:rsidR="00AE2514" w:rsidRDefault="00AE2514" w:rsidP="007C6534">
      <w:pPr>
        <w:rPr>
          <w:sz w:val="22"/>
          <w:szCs w:val="22"/>
          <w:lang w:val="pl-PL"/>
        </w:rPr>
      </w:pPr>
      <w:r w:rsidRPr="00AE2514">
        <w:rPr>
          <w:sz w:val="22"/>
          <w:szCs w:val="22"/>
          <w:lang w:val="pl-PL"/>
        </w:rPr>
        <w:t>Nast</w:t>
      </w:r>
      <w:r>
        <w:rPr>
          <w:sz w:val="22"/>
          <w:szCs w:val="22"/>
          <w:lang w:val="pl-PL"/>
        </w:rPr>
        <w:t>ę</w:t>
      </w:r>
      <w:r w:rsidRPr="00AE2514">
        <w:rPr>
          <w:sz w:val="22"/>
          <w:szCs w:val="22"/>
          <w:lang w:val="pl-PL"/>
        </w:rPr>
        <w:t>pnie</w:t>
      </w:r>
      <w:r>
        <w:rPr>
          <w:sz w:val="22"/>
          <w:szCs w:val="22"/>
          <w:lang w:val="pl-PL"/>
        </w:rPr>
        <w:t xml:space="preserve"> w elemencie bocznym ramy osadza się trójszybowe przeszklenie. Szczególnej uwagi wymaga spoina między ramą</w:t>
      </w:r>
      <w:r w:rsidR="00A357F2">
        <w:rPr>
          <w:sz w:val="22"/>
          <w:szCs w:val="22"/>
          <w:lang w:val="pl-PL"/>
        </w:rPr>
        <w:br/>
      </w:r>
      <w:r>
        <w:rPr>
          <w:sz w:val="22"/>
          <w:szCs w:val="22"/>
          <w:lang w:val="pl-PL"/>
        </w:rPr>
        <w:t xml:space="preserve">a murem. </w:t>
      </w:r>
      <w:r w:rsidR="00874053">
        <w:rPr>
          <w:sz w:val="22"/>
          <w:szCs w:val="22"/>
          <w:lang w:val="pl-PL"/>
        </w:rPr>
        <w:t xml:space="preserve">Czyste i poprawne połączenie można uzyskać, stosując odpowiednie profile lub materiały uszczelniające. </w:t>
      </w:r>
      <w:r>
        <w:rPr>
          <w:sz w:val="22"/>
          <w:szCs w:val="22"/>
          <w:lang w:val="pl-PL"/>
        </w:rPr>
        <w:t xml:space="preserve"> </w:t>
      </w:r>
    </w:p>
    <w:p w14:paraId="2B94FB6D" w14:textId="0BD06465" w:rsidR="00945021" w:rsidRDefault="00945021" w:rsidP="007C6534">
      <w:pPr>
        <w:rPr>
          <w:sz w:val="22"/>
          <w:szCs w:val="22"/>
          <w:lang w:val="pl-PL"/>
        </w:rPr>
      </w:pPr>
    </w:p>
    <w:p w14:paraId="54A8297E" w14:textId="524CA675" w:rsidR="00375CAA" w:rsidRDefault="00375CAA" w:rsidP="007C6534">
      <w:pPr>
        <w:rPr>
          <w:sz w:val="22"/>
          <w:szCs w:val="22"/>
          <w:lang w:val="pl-PL"/>
        </w:rPr>
      </w:pPr>
    </w:p>
    <w:p w14:paraId="619AAE9E" w14:textId="0629D49E" w:rsidR="00375CAA" w:rsidRDefault="00375CAA" w:rsidP="007C6534">
      <w:pPr>
        <w:rPr>
          <w:sz w:val="22"/>
          <w:szCs w:val="22"/>
          <w:lang w:val="pl-PL"/>
        </w:rPr>
      </w:pPr>
    </w:p>
    <w:p w14:paraId="23D9C7A0" w14:textId="3B7CFAA1" w:rsidR="00945021" w:rsidRDefault="00E11A85" w:rsidP="007C6534">
      <w:pPr>
        <w:rPr>
          <w:sz w:val="20"/>
          <w:lang w:val="pl-PL"/>
        </w:rPr>
      </w:pPr>
      <w:r>
        <w:rPr>
          <w:sz w:val="20"/>
          <w:lang w:val="pl-PL"/>
        </w:rPr>
        <w:lastRenderedPageBreak/>
        <w:br/>
      </w:r>
      <w:r w:rsidR="00945021" w:rsidRPr="00945021">
        <w:rPr>
          <w:sz w:val="20"/>
          <w:lang w:val="pl-PL"/>
        </w:rPr>
        <w:t xml:space="preserve">Fot. 6 </w:t>
      </w:r>
    </w:p>
    <w:p w14:paraId="57DA1C88" w14:textId="702EA641" w:rsidR="00764559" w:rsidRDefault="00764559" w:rsidP="007C6534">
      <w:pPr>
        <w:rPr>
          <w:sz w:val="20"/>
          <w:lang w:val="pl-PL"/>
        </w:rPr>
      </w:pPr>
      <w:r>
        <w:rPr>
          <w:b/>
          <w:noProof/>
          <w:szCs w:val="18"/>
          <w:lang w:val="pl-PL" w:eastAsia="pl-PL"/>
        </w:rPr>
        <w:drawing>
          <wp:inline distT="0" distB="0" distL="0" distR="0" wp14:anchorId="4B943983" wp14:editId="0C44DBA5">
            <wp:extent cx="3183752" cy="2505075"/>
            <wp:effectExtent l="0" t="0" r="0" b="0"/>
            <wp:docPr id="6" name="Bild 6" descr="../Downloads/2018-04-23_09-20-39/K_DSC3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../Downloads/2018-04-23_09-20-39/K_DSC33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53" t="16084" r="16526" b="6353"/>
                    <a:stretch/>
                  </pic:blipFill>
                  <pic:spPr bwMode="auto">
                    <a:xfrm>
                      <a:off x="0" y="0"/>
                      <a:ext cx="3206592" cy="2523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AD0FC9" w14:textId="6F48A1E2" w:rsidR="00764559" w:rsidRDefault="00764559" w:rsidP="007C6534">
      <w:pPr>
        <w:rPr>
          <w:sz w:val="20"/>
          <w:lang w:val="pl-PL"/>
        </w:rPr>
      </w:pPr>
    </w:p>
    <w:p w14:paraId="50773B89" w14:textId="47DB8FE6" w:rsidR="00764559" w:rsidRDefault="00764559" w:rsidP="007C6534">
      <w:pPr>
        <w:rPr>
          <w:b/>
          <w:bCs/>
          <w:sz w:val="22"/>
          <w:szCs w:val="22"/>
          <w:lang w:val="pl-PL"/>
        </w:rPr>
      </w:pPr>
      <w:r w:rsidRPr="00764559">
        <w:rPr>
          <w:b/>
          <w:bCs/>
          <w:sz w:val="22"/>
          <w:szCs w:val="22"/>
          <w:lang w:val="pl-PL"/>
        </w:rPr>
        <w:t>Nowe drzwi zapraszają do wnętrza</w:t>
      </w:r>
    </w:p>
    <w:p w14:paraId="4D2C41D9" w14:textId="35E703C4" w:rsidR="00764559" w:rsidRDefault="00764559" w:rsidP="007C6534">
      <w:pPr>
        <w:rPr>
          <w:b/>
          <w:bCs/>
          <w:sz w:val="22"/>
          <w:szCs w:val="22"/>
          <w:lang w:val="pl-PL"/>
        </w:rPr>
      </w:pPr>
    </w:p>
    <w:p w14:paraId="7A883930" w14:textId="0C041890" w:rsidR="00764559" w:rsidRPr="00764559" w:rsidRDefault="00F425A0" w:rsidP="007C6534">
      <w:pPr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Po zamontowaniu nowoczesnych aluminiowych drzwi ThermoSafe firmy </w:t>
      </w:r>
      <w:r w:rsidRPr="003A147F">
        <w:rPr>
          <w:rFonts w:cs="Arial"/>
          <w:sz w:val="22"/>
          <w:szCs w:val="22"/>
          <w:lang w:val="pl-PL"/>
        </w:rPr>
        <w:t>Hörmann</w:t>
      </w:r>
      <w:r>
        <w:rPr>
          <w:sz w:val="22"/>
          <w:szCs w:val="22"/>
          <w:lang w:val="pl-PL"/>
        </w:rPr>
        <w:t xml:space="preserve"> wejście do domu jest jaśniejsze i bardziej przyjazne, a do wnętrza wpada więcej naturalnego światła. </w:t>
      </w:r>
      <w:r w:rsidR="00764559">
        <w:rPr>
          <w:sz w:val="22"/>
          <w:szCs w:val="22"/>
          <w:lang w:val="pl-PL"/>
        </w:rPr>
        <w:t xml:space="preserve">Właściciele </w:t>
      </w:r>
      <w:r>
        <w:rPr>
          <w:sz w:val="22"/>
          <w:szCs w:val="22"/>
          <w:lang w:val="pl-PL"/>
        </w:rPr>
        <w:t xml:space="preserve">doceniają też dobrą izolację cieplną i wysoką ochronę przed włamaniem, jaką daje </w:t>
      </w:r>
      <w:r>
        <w:rPr>
          <w:rFonts w:cs="Arial"/>
          <w:sz w:val="22"/>
          <w:szCs w:val="22"/>
          <w:lang w:val="pl-PL"/>
        </w:rPr>
        <w:t>s</w:t>
      </w:r>
      <w:r w:rsidR="00042D84">
        <w:rPr>
          <w:rFonts w:cs="Arial"/>
          <w:sz w:val="22"/>
          <w:szCs w:val="22"/>
          <w:lang w:val="pl-PL"/>
        </w:rPr>
        <w:t>tandardowe wyposaż</w:t>
      </w:r>
      <w:r w:rsidR="00273B34">
        <w:rPr>
          <w:rFonts w:cs="Arial"/>
          <w:sz w:val="22"/>
          <w:szCs w:val="22"/>
          <w:lang w:val="pl-PL"/>
        </w:rPr>
        <w:t>enie</w:t>
      </w:r>
      <w:r w:rsidR="00042D84">
        <w:rPr>
          <w:rFonts w:cs="Arial"/>
          <w:sz w:val="22"/>
          <w:szCs w:val="22"/>
          <w:lang w:val="pl-PL"/>
        </w:rPr>
        <w:t xml:space="preserve"> </w:t>
      </w:r>
      <w:r w:rsidR="00631BE3">
        <w:rPr>
          <w:rFonts w:cs="Arial"/>
          <w:sz w:val="22"/>
          <w:szCs w:val="22"/>
          <w:lang w:val="pl-PL"/>
        </w:rPr>
        <w:t>p</w:t>
      </w:r>
      <w:r w:rsidR="00042D84">
        <w:rPr>
          <w:rFonts w:cs="Arial"/>
          <w:sz w:val="22"/>
          <w:szCs w:val="22"/>
          <w:lang w:val="pl-PL"/>
        </w:rPr>
        <w:t>rzeciw</w:t>
      </w:r>
      <w:r w:rsidR="00273B34">
        <w:rPr>
          <w:rFonts w:cs="Arial"/>
          <w:sz w:val="22"/>
          <w:szCs w:val="22"/>
          <w:lang w:val="pl-PL"/>
        </w:rPr>
        <w:t>w</w:t>
      </w:r>
      <w:r w:rsidR="00042D84">
        <w:rPr>
          <w:rFonts w:cs="Arial"/>
          <w:sz w:val="22"/>
          <w:szCs w:val="22"/>
          <w:lang w:val="pl-PL"/>
        </w:rPr>
        <w:t>łamaniowe w klasie RC 3</w:t>
      </w:r>
      <w:r>
        <w:rPr>
          <w:rFonts w:cs="Arial"/>
          <w:sz w:val="22"/>
          <w:szCs w:val="22"/>
          <w:lang w:val="pl-PL"/>
        </w:rPr>
        <w:t xml:space="preserve">. </w:t>
      </w:r>
      <w:r w:rsidR="00866EAF">
        <w:rPr>
          <w:rFonts w:cs="Arial"/>
          <w:sz w:val="22"/>
          <w:szCs w:val="22"/>
          <w:lang w:val="pl-PL"/>
        </w:rPr>
        <w:t xml:space="preserve">Stare drzwi zamienione zostały na nowe w ciągu zaledwie jednego dnia. </w:t>
      </w:r>
    </w:p>
    <w:sectPr w:rsidR="00764559" w:rsidRPr="00764559" w:rsidSect="009E27A1">
      <w:headerReference w:type="default" r:id="rId15"/>
      <w:footerReference w:type="default" r:id="rId16"/>
      <w:type w:val="continuous"/>
      <w:pgSz w:w="11906" w:h="16838" w:code="9"/>
      <w:pgMar w:top="1276" w:right="3826" w:bottom="1276" w:left="141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92A43A" w14:textId="77777777" w:rsidR="00FB680F" w:rsidRDefault="00FB680F">
      <w:r>
        <w:separator/>
      </w:r>
    </w:p>
  </w:endnote>
  <w:endnote w:type="continuationSeparator" w:id="0">
    <w:p w14:paraId="62FA9F36" w14:textId="77777777" w:rsidR="00FB680F" w:rsidRDefault="00FB68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(W1)">
    <w:altName w:val="Times New Roman"/>
    <w:charset w:val="00"/>
    <w:family w:val="auto"/>
    <w:pitch w:val="default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utura XBlk BT">
    <w:altName w:val="Franklin Gothic Heavy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8DBC4F" w14:textId="515E6D19" w:rsidR="00763E8A" w:rsidRPr="00460C7C" w:rsidRDefault="00D0735F">
    <w:pPr>
      <w:tabs>
        <w:tab w:val="right" w:pos="7938"/>
      </w:tabs>
      <w:ind w:right="360"/>
      <w:rPr>
        <w:i/>
        <w:color w:val="808080"/>
        <w:sz w:val="20"/>
        <w:lang w:val="pl-PL"/>
      </w:rPr>
    </w:pPr>
    <w:r>
      <w:rPr>
        <w:i/>
        <w:snapToGrid w:val="0"/>
        <w:sz w:val="20"/>
        <w:lang w:val="pl-PL"/>
      </w:rPr>
      <w:t>Hörma</w:t>
    </w:r>
    <w:r w:rsidR="00A81267">
      <w:rPr>
        <w:i/>
        <w:snapToGrid w:val="0"/>
        <w:sz w:val="20"/>
        <w:lang w:val="pl-PL"/>
      </w:rPr>
      <w:t xml:space="preserve">nn </w:t>
    </w:r>
    <w:r w:rsidR="00BC37A0">
      <w:rPr>
        <w:i/>
        <w:snapToGrid w:val="0"/>
        <w:sz w:val="20"/>
        <w:lang w:val="pl-PL"/>
      </w:rPr>
      <w:t>Polska / Tekst P</w:t>
    </w:r>
    <w:r w:rsidR="00DF275D">
      <w:rPr>
        <w:i/>
        <w:snapToGrid w:val="0"/>
        <w:sz w:val="20"/>
        <w:lang w:val="pl-PL"/>
      </w:rPr>
      <w:t>M 1825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7CF07B" w14:textId="77777777" w:rsidR="00FB680F" w:rsidRDefault="00FB680F">
      <w:r>
        <w:separator/>
      </w:r>
    </w:p>
  </w:footnote>
  <w:footnote w:type="continuationSeparator" w:id="0">
    <w:p w14:paraId="401FEB36" w14:textId="77777777" w:rsidR="00FB680F" w:rsidRDefault="00FB68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43D379" w14:textId="77777777" w:rsidR="00763E8A" w:rsidRDefault="00FC61EA" w:rsidP="00602BF6">
    <w:pPr>
      <w:jc w:val="right"/>
      <w:rPr>
        <w:rFonts w:ascii="Futura XBlk BT" w:hAnsi="Futura XBlk BT" w:cs="Tahoma"/>
        <w:b/>
        <w:bCs/>
        <w:color w:val="C0C0C0"/>
        <w:sz w:val="60"/>
      </w:rPr>
    </w:pPr>
    <w:r>
      <w:rPr>
        <w:rFonts w:ascii="Futura XBlk BT" w:hAnsi="Futura XBlk BT" w:cs="Tahoma"/>
        <w:b/>
        <w:bCs/>
        <w:noProof/>
        <w:color w:val="C0C0C0"/>
        <w:sz w:val="60"/>
        <w:lang w:val="pl-PL" w:eastAsia="pl-PL"/>
      </w:rPr>
      <w:drawing>
        <wp:anchor distT="0" distB="0" distL="114300" distR="114300" simplePos="0" relativeHeight="251661312" behindDoc="0" locked="0" layoutInCell="1" allowOverlap="1" wp14:anchorId="2E4C4899" wp14:editId="3F89EE39">
          <wp:simplePos x="0" y="0"/>
          <wp:positionH relativeFrom="column">
            <wp:posOffset>4066540</wp:posOffset>
          </wp:positionH>
          <wp:positionV relativeFrom="paragraph">
            <wp:posOffset>13970</wp:posOffset>
          </wp:positionV>
          <wp:extent cx="1746250" cy="373380"/>
          <wp:effectExtent l="0" t="0" r="6350" b="7620"/>
          <wp:wrapThrough wrapText="bothSides">
            <wp:wrapPolygon edited="0">
              <wp:start x="0" y="0"/>
              <wp:lineTo x="0" y="20939"/>
              <wp:lineTo x="21443" y="20939"/>
              <wp:lineTo x="21443" y="0"/>
              <wp:lineTo x="0" y="0"/>
            </wp:wrapPolygon>
          </wp:wrapThrough>
          <wp:docPr id="195" name="Obraz 1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samo Hormann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6250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33402">
      <w:rPr>
        <w:rFonts w:ascii="Futura XBlk BT" w:hAnsi="Futura XBlk BT" w:cs="Tahoma"/>
        <w:b/>
        <w:bCs/>
        <w:noProof/>
        <w:color w:val="C0C0C0"/>
        <w:sz w:val="20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984D5FA" wp14:editId="6811A66B">
              <wp:simplePos x="0" y="0"/>
              <wp:positionH relativeFrom="margin">
                <wp:posOffset>0</wp:posOffset>
              </wp:positionH>
              <wp:positionV relativeFrom="paragraph">
                <wp:posOffset>170815</wp:posOffset>
              </wp:positionV>
              <wp:extent cx="3422572" cy="398145"/>
              <wp:effectExtent l="0" t="0" r="0" b="0"/>
              <wp:wrapNone/>
              <wp:docPr id="1" name="WordArt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5087">
                        <a:off x="0" y="0"/>
                        <a:ext cx="3422572" cy="39814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CE5BD7D" w14:textId="77777777" w:rsidR="00E33402" w:rsidRPr="00602BF6" w:rsidRDefault="00E33402" w:rsidP="00602BF6">
                          <w:pPr>
                            <w:pStyle w:val="NormalnyWeb"/>
                            <w:spacing w:before="0" w:beforeAutospacing="0" w:after="0" w:afterAutospacing="0"/>
                            <w:rPr>
                              <w:sz w:val="32"/>
                              <w:szCs w:val="32"/>
                            </w:rPr>
                          </w:pPr>
                          <w:r w:rsidRPr="00602BF6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Informacje prasowe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84D5FA" id="_x0000_t202" coordsize="21600,21600" o:spt="202" path="m,l,21600r21600,l21600,xe">
              <v:stroke joinstyle="miter"/>
              <v:path gradientshapeok="t" o:connecttype="rect"/>
            </v:shapetype>
            <v:shape id="WordArt 29" o:spid="_x0000_s1026" type="#_x0000_t202" style="position:absolute;left:0;text-align:left;margin-left:0;margin-top:13.45pt;width:269.5pt;height:31.35pt;rotation:5556fd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" filled="f" stroked="f">
              <v:stroke joinstyle="round"/>
              <o:lock v:ext="edit" shapetype="t"/>
              <v:textbox>
                <w:txbxContent>
                  <w:p w14:paraId="1CE5BD7D" w14:textId="77777777" w:rsidR="00E33402" w:rsidRPr="00602BF6" w:rsidRDefault="00E33402" w:rsidP="00602BF6">
                    <w:pPr>
                      <w:pStyle w:val="NormalnyWeb"/>
                      <w:spacing w:before="0" w:beforeAutospacing="0" w:after="0" w:afterAutospacing="0"/>
                      <w:rPr>
                        <w:sz w:val="32"/>
                        <w:szCs w:val="32"/>
                      </w:rPr>
                    </w:pPr>
                    <w:r w:rsidRPr="00602BF6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Informacje prasowe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7D1483C6" w14:textId="77777777" w:rsidR="00FC61EA" w:rsidRDefault="00FC61EA" w:rsidP="00602BF6">
    <w:pPr>
      <w:jc w:val="right"/>
      <w:rPr>
        <w:rFonts w:ascii="Futura XBlk BT" w:hAnsi="Futura XBlk BT" w:cs="Tahoma"/>
        <w:b/>
        <w:bCs/>
        <w:color w:val="C0C0C0"/>
        <w:sz w:val="60"/>
      </w:rPr>
    </w:pPr>
    <w:r w:rsidRPr="00FC61EA">
      <w:rPr>
        <w:rFonts w:ascii="Futura XBlk BT" w:hAnsi="Futura XBlk BT" w:cs="Tahoma"/>
        <w:b/>
        <w:bCs/>
        <w:noProof/>
        <w:color w:val="C0C0C0"/>
        <w:sz w:val="60"/>
        <w:lang w:val="pl-PL"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082A4578" wp14:editId="58B7C3F7">
              <wp:simplePos x="0" y="0"/>
              <wp:positionH relativeFrom="column">
                <wp:posOffset>3979725</wp:posOffset>
              </wp:positionH>
              <wp:positionV relativeFrom="paragraph">
                <wp:posOffset>196527</wp:posOffset>
              </wp:positionV>
              <wp:extent cx="2360930" cy="1404620"/>
              <wp:effectExtent l="0" t="0" r="2540" b="635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28567E" w14:textId="77777777" w:rsidR="00FC61EA" w:rsidRPr="00FC61EA" w:rsidRDefault="00FC61EA">
                          <w:pPr>
                            <w:rPr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082A4578" id="Pole tekstowe 2" o:spid="_x0000_s1027" type="#_x0000_t202" style="position:absolute;left:0;text-align:left;margin-left:313.35pt;margin-top:15.45pt;width:185.9pt;height:110.6pt;z-index:2516602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" stroked="f">
              <v:textbox style="mso-fit-shape-to-text:t">
                <w:txbxContent>
                  <w:p w14:paraId="7228567E" w14:textId="77777777" w:rsidR="00FC61EA" w:rsidRPr="00FC61EA" w:rsidRDefault="00FC61EA">
                    <w:pPr>
                      <w:rPr>
                        <w14:textOutline w14:w="9525" w14:cap="rnd" w14:cmpd="sng" w14:algn="ctr">
                          <w14:noFill/>
                          <w14:prstDash w14:val="solid"/>
                          <w14:bevel/>
                        </w14:textOutline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AF2B2C"/>
    <w:multiLevelType w:val="hybridMultilevel"/>
    <w:tmpl w:val="E428692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365131"/>
    <w:multiLevelType w:val="hybridMultilevel"/>
    <w:tmpl w:val="F222B28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2" w15:restartNumberingAfterBreak="0">
    <w:nsid w:val="2E5A5F93"/>
    <w:multiLevelType w:val="singleLevel"/>
    <w:tmpl w:val="04070011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2E971927"/>
    <w:multiLevelType w:val="singleLevel"/>
    <w:tmpl w:val="2F227C1A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" w15:restartNumberingAfterBreak="0">
    <w:nsid w:val="2EBA61B9"/>
    <w:multiLevelType w:val="singleLevel"/>
    <w:tmpl w:val="6866A952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5" w15:restartNumberingAfterBreak="0">
    <w:nsid w:val="453B3309"/>
    <w:multiLevelType w:val="hybridMultilevel"/>
    <w:tmpl w:val="370E8D2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6" w15:restartNumberingAfterBreak="0">
    <w:nsid w:val="4A6D6BA1"/>
    <w:multiLevelType w:val="singleLevel"/>
    <w:tmpl w:val="9888180C"/>
    <w:lvl w:ilvl="0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519758AD"/>
    <w:multiLevelType w:val="hybridMultilevel"/>
    <w:tmpl w:val="C3BEF22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C8C22F2"/>
    <w:multiLevelType w:val="hybridMultilevel"/>
    <w:tmpl w:val="1FB609C2"/>
    <w:lvl w:ilvl="0" w:tplc="994A3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EA076F3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0C70B72"/>
    <w:multiLevelType w:val="singleLevel"/>
    <w:tmpl w:val="0407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72DC29FF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739610EC"/>
    <w:multiLevelType w:val="singleLevel"/>
    <w:tmpl w:val="9888180C"/>
    <w:lvl w:ilvl="0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10"/>
  </w:num>
  <w:num w:numId="4">
    <w:abstractNumId w:val="6"/>
  </w:num>
  <w:num w:numId="5">
    <w:abstractNumId w:val="2"/>
  </w:num>
  <w:num w:numId="6">
    <w:abstractNumId w:val="11"/>
  </w:num>
  <w:num w:numId="7">
    <w:abstractNumId w:val="12"/>
  </w:num>
  <w:num w:numId="8">
    <w:abstractNumId w:val="9"/>
  </w:num>
  <w:num w:numId="9">
    <w:abstractNumId w:val="0"/>
  </w:num>
  <w:num w:numId="10">
    <w:abstractNumId w:val="5"/>
  </w:num>
  <w:num w:numId="11">
    <w:abstractNumId w:val="1"/>
  </w:num>
  <w:num w:numId="12">
    <w:abstractNumId w:val="7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065A"/>
    <w:rsid w:val="00000C1C"/>
    <w:rsid w:val="00002079"/>
    <w:rsid w:val="000031B1"/>
    <w:rsid w:val="00013AAA"/>
    <w:rsid w:val="00015BD7"/>
    <w:rsid w:val="00022585"/>
    <w:rsid w:val="00023F6B"/>
    <w:rsid w:val="000255AB"/>
    <w:rsid w:val="000308FE"/>
    <w:rsid w:val="00030A29"/>
    <w:rsid w:val="000321F0"/>
    <w:rsid w:val="00035CF1"/>
    <w:rsid w:val="0004294E"/>
    <w:rsid w:val="00042D84"/>
    <w:rsid w:val="00044215"/>
    <w:rsid w:val="00046012"/>
    <w:rsid w:val="00047C30"/>
    <w:rsid w:val="00050591"/>
    <w:rsid w:val="00053BBF"/>
    <w:rsid w:val="00055037"/>
    <w:rsid w:val="000557EA"/>
    <w:rsid w:val="00055DF8"/>
    <w:rsid w:val="0006338E"/>
    <w:rsid w:val="000638BA"/>
    <w:rsid w:val="0006601B"/>
    <w:rsid w:val="000665F4"/>
    <w:rsid w:val="000666A6"/>
    <w:rsid w:val="00070A84"/>
    <w:rsid w:val="0007233E"/>
    <w:rsid w:val="000743F4"/>
    <w:rsid w:val="000744B4"/>
    <w:rsid w:val="00075E09"/>
    <w:rsid w:val="00076BEA"/>
    <w:rsid w:val="00077F5B"/>
    <w:rsid w:val="0008394C"/>
    <w:rsid w:val="000850FE"/>
    <w:rsid w:val="0009244F"/>
    <w:rsid w:val="00092EB2"/>
    <w:rsid w:val="00093E4B"/>
    <w:rsid w:val="000962AB"/>
    <w:rsid w:val="000975B5"/>
    <w:rsid w:val="0009761A"/>
    <w:rsid w:val="000A2A47"/>
    <w:rsid w:val="000A35DE"/>
    <w:rsid w:val="000A382E"/>
    <w:rsid w:val="000A3A4D"/>
    <w:rsid w:val="000A405A"/>
    <w:rsid w:val="000B5904"/>
    <w:rsid w:val="000C0804"/>
    <w:rsid w:val="000C08C9"/>
    <w:rsid w:val="000C3B67"/>
    <w:rsid w:val="000C48C1"/>
    <w:rsid w:val="000D0362"/>
    <w:rsid w:val="000D48A5"/>
    <w:rsid w:val="000D6566"/>
    <w:rsid w:val="000E4BC3"/>
    <w:rsid w:val="000E55A6"/>
    <w:rsid w:val="000E6C7D"/>
    <w:rsid w:val="000F3DEF"/>
    <w:rsid w:val="000F52E8"/>
    <w:rsid w:val="000F6833"/>
    <w:rsid w:val="000F73F5"/>
    <w:rsid w:val="000F7B1B"/>
    <w:rsid w:val="00100171"/>
    <w:rsid w:val="001010B9"/>
    <w:rsid w:val="00103239"/>
    <w:rsid w:val="00104119"/>
    <w:rsid w:val="00104B21"/>
    <w:rsid w:val="00105113"/>
    <w:rsid w:val="0010563E"/>
    <w:rsid w:val="00112FD7"/>
    <w:rsid w:val="001152CE"/>
    <w:rsid w:val="00120BBA"/>
    <w:rsid w:val="00121A96"/>
    <w:rsid w:val="00121F0D"/>
    <w:rsid w:val="00123F80"/>
    <w:rsid w:val="00124C3B"/>
    <w:rsid w:val="00130CB8"/>
    <w:rsid w:val="0013205C"/>
    <w:rsid w:val="00133F61"/>
    <w:rsid w:val="00140429"/>
    <w:rsid w:val="00142218"/>
    <w:rsid w:val="00143680"/>
    <w:rsid w:val="00146052"/>
    <w:rsid w:val="00150419"/>
    <w:rsid w:val="00151F53"/>
    <w:rsid w:val="001548EC"/>
    <w:rsid w:val="00156E2C"/>
    <w:rsid w:val="00160182"/>
    <w:rsid w:val="001614BC"/>
    <w:rsid w:val="00164DC8"/>
    <w:rsid w:val="00165EBD"/>
    <w:rsid w:val="00165FF2"/>
    <w:rsid w:val="00166840"/>
    <w:rsid w:val="00166CA1"/>
    <w:rsid w:val="00167230"/>
    <w:rsid w:val="001702CC"/>
    <w:rsid w:val="001719AE"/>
    <w:rsid w:val="001720F5"/>
    <w:rsid w:val="0018275F"/>
    <w:rsid w:val="0018298E"/>
    <w:rsid w:val="001904C4"/>
    <w:rsid w:val="00192215"/>
    <w:rsid w:val="001931E7"/>
    <w:rsid w:val="00194BFF"/>
    <w:rsid w:val="00197783"/>
    <w:rsid w:val="00197923"/>
    <w:rsid w:val="001A05A5"/>
    <w:rsid w:val="001A66C3"/>
    <w:rsid w:val="001B62C4"/>
    <w:rsid w:val="001B7779"/>
    <w:rsid w:val="001B7801"/>
    <w:rsid w:val="001C0676"/>
    <w:rsid w:val="001C3EC5"/>
    <w:rsid w:val="001C5C3D"/>
    <w:rsid w:val="001C737B"/>
    <w:rsid w:val="001D06C4"/>
    <w:rsid w:val="001D0822"/>
    <w:rsid w:val="001D1471"/>
    <w:rsid w:val="001D4331"/>
    <w:rsid w:val="001D6B2D"/>
    <w:rsid w:val="001D7B0B"/>
    <w:rsid w:val="001E111D"/>
    <w:rsid w:val="001E5774"/>
    <w:rsid w:val="001E5F5D"/>
    <w:rsid w:val="001E6A3A"/>
    <w:rsid w:val="001E7818"/>
    <w:rsid w:val="001E7A1B"/>
    <w:rsid w:val="001F06E3"/>
    <w:rsid w:val="001F199B"/>
    <w:rsid w:val="001F1D5A"/>
    <w:rsid w:val="001F2898"/>
    <w:rsid w:val="001F2A4B"/>
    <w:rsid w:val="001F2A84"/>
    <w:rsid w:val="001F41E2"/>
    <w:rsid w:val="001F629C"/>
    <w:rsid w:val="00212679"/>
    <w:rsid w:val="002137BC"/>
    <w:rsid w:val="0021434E"/>
    <w:rsid w:val="0021749B"/>
    <w:rsid w:val="00217724"/>
    <w:rsid w:val="00220511"/>
    <w:rsid w:val="00221F70"/>
    <w:rsid w:val="002230E8"/>
    <w:rsid w:val="002242BF"/>
    <w:rsid w:val="002302FB"/>
    <w:rsid w:val="00233081"/>
    <w:rsid w:val="0023467C"/>
    <w:rsid w:val="00234AE7"/>
    <w:rsid w:val="00235A91"/>
    <w:rsid w:val="00240F61"/>
    <w:rsid w:val="002435BF"/>
    <w:rsid w:val="00243D75"/>
    <w:rsid w:val="0024468D"/>
    <w:rsid w:val="002479B9"/>
    <w:rsid w:val="00247ADF"/>
    <w:rsid w:val="00250D7E"/>
    <w:rsid w:val="00251A9F"/>
    <w:rsid w:val="00253EC8"/>
    <w:rsid w:val="00255269"/>
    <w:rsid w:val="00255F56"/>
    <w:rsid w:val="00256E80"/>
    <w:rsid w:val="0026119D"/>
    <w:rsid w:val="002617AB"/>
    <w:rsid w:val="0026245D"/>
    <w:rsid w:val="0026254D"/>
    <w:rsid w:val="00263474"/>
    <w:rsid w:val="00264015"/>
    <w:rsid w:val="00270EE4"/>
    <w:rsid w:val="00272234"/>
    <w:rsid w:val="00273B34"/>
    <w:rsid w:val="00273D7A"/>
    <w:rsid w:val="00273FD0"/>
    <w:rsid w:val="00280760"/>
    <w:rsid w:val="0028769A"/>
    <w:rsid w:val="00293D13"/>
    <w:rsid w:val="002A2D8E"/>
    <w:rsid w:val="002A312D"/>
    <w:rsid w:val="002A456D"/>
    <w:rsid w:val="002B00E5"/>
    <w:rsid w:val="002B62E5"/>
    <w:rsid w:val="002B735D"/>
    <w:rsid w:val="002C3625"/>
    <w:rsid w:val="002C4452"/>
    <w:rsid w:val="002D11FB"/>
    <w:rsid w:val="002D31C7"/>
    <w:rsid w:val="002E41CF"/>
    <w:rsid w:val="002E6576"/>
    <w:rsid w:val="002F0F7C"/>
    <w:rsid w:val="002F7BBD"/>
    <w:rsid w:val="00301743"/>
    <w:rsid w:val="00303D11"/>
    <w:rsid w:val="003042EE"/>
    <w:rsid w:val="00304F03"/>
    <w:rsid w:val="00306052"/>
    <w:rsid w:val="00312C38"/>
    <w:rsid w:val="00313377"/>
    <w:rsid w:val="00314B2B"/>
    <w:rsid w:val="00315305"/>
    <w:rsid w:val="0032175C"/>
    <w:rsid w:val="00322419"/>
    <w:rsid w:val="00323EEE"/>
    <w:rsid w:val="0032486F"/>
    <w:rsid w:val="00327974"/>
    <w:rsid w:val="00327AC6"/>
    <w:rsid w:val="0033160A"/>
    <w:rsid w:val="00332299"/>
    <w:rsid w:val="00332402"/>
    <w:rsid w:val="00335599"/>
    <w:rsid w:val="003356ED"/>
    <w:rsid w:val="0033772F"/>
    <w:rsid w:val="00344BEB"/>
    <w:rsid w:val="00345109"/>
    <w:rsid w:val="00352B38"/>
    <w:rsid w:val="00355856"/>
    <w:rsid w:val="00356DC6"/>
    <w:rsid w:val="00357DD7"/>
    <w:rsid w:val="00357DF0"/>
    <w:rsid w:val="0036050A"/>
    <w:rsid w:val="0036071A"/>
    <w:rsid w:val="00360BF9"/>
    <w:rsid w:val="003631DB"/>
    <w:rsid w:val="00364749"/>
    <w:rsid w:val="00365969"/>
    <w:rsid w:val="0036637D"/>
    <w:rsid w:val="003745BC"/>
    <w:rsid w:val="00375CAA"/>
    <w:rsid w:val="003761A6"/>
    <w:rsid w:val="00381984"/>
    <w:rsid w:val="00387DB0"/>
    <w:rsid w:val="00390471"/>
    <w:rsid w:val="003904B6"/>
    <w:rsid w:val="003939B1"/>
    <w:rsid w:val="003951B4"/>
    <w:rsid w:val="0039626E"/>
    <w:rsid w:val="00396892"/>
    <w:rsid w:val="00396903"/>
    <w:rsid w:val="00396DE7"/>
    <w:rsid w:val="003A147F"/>
    <w:rsid w:val="003A2998"/>
    <w:rsid w:val="003A6354"/>
    <w:rsid w:val="003A67C6"/>
    <w:rsid w:val="003A6934"/>
    <w:rsid w:val="003B0BEE"/>
    <w:rsid w:val="003B3213"/>
    <w:rsid w:val="003B35F1"/>
    <w:rsid w:val="003B77C5"/>
    <w:rsid w:val="003B7C9E"/>
    <w:rsid w:val="003C0F74"/>
    <w:rsid w:val="003C176E"/>
    <w:rsid w:val="003C3F88"/>
    <w:rsid w:val="003C404E"/>
    <w:rsid w:val="003C75FC"/>
    <w:rsid w:val="003D0532"/>
    <w:rsid w:val="003D339B"/>
    <w:rsid w:val="003D6139"/>
    <w:rsid w:val="003D7721"/>
    <w:rsid w:val="003E60E6"/>
    <w:rsid w:val="003F04E9"/>
    <w:rsid w:val="003F2260"/>
    <w:rsid w:val="003F7B32"/>
    <w:rsid w:val="004004AD"/>
    <w:rsid w:val="004017D9"/>
    <w:rsid w:val="00401CF5"/>
    <w:rsid w:val="0040282E"/>
    <w:rsid w:val="0040307C"/>
    <w:rsid w:val="00404D30"/>
    <w:rsid w:val="004072A3"/>
    <w:rsid w:val="00412A74"/>
    <w:rsid w:val="0041393A"/>
    <w:rsid w:val="004173F3"/>
    <w:rsid w:val="00420477"/>
    <w:rsid w:val="00421A1D"/>
    <w:rsid w:val="00426D27"/>
    <w:rsid w:val="00431ABD"/>
    <w:rsid w:val="00434FCE"/>
    <w:rsid w:val="00442A9F"/>
    <w:rsid w:val="00443A44"/>
    <w:rsid w:val="00444A12"/>
    <w:rsid w:val="004458B5"/>
    <w:rsid w:val="00446178"/>
    <w:rsid w:val="0045035A"/>
    <w:rsid w:val="004512D4"/>
    <w:rsid w:val="004531D9"/>
    <w:rsid w:val="004533D5"/>
    <w:rsid w:val="00453833"/>
    <w:rsid w:val="004550AA"/>
    <w:rsid w:val="0045621E"/>
    <w:rsid w:val="0045727C"/>
    <w:rsid w:val="004575DC"/>
    <w:rsid w:val="00460C7C"/>
    <w:rsid w:val="00461CC1"/>
    <w:rsid w:val="00463FE5"/>
    <w:rsid w:val="004657B5"/>
    <w:rsid w:val="00467939"/>
    <w:rsid w:val="004725B9"/>
    <w:rsid w:val="00473544"/>
    <w:rsid w:val="004759A9"/>
    <w:rsid w:val="004760EA"/>
    <w:rsid w:val="00476D96"/>
    <w:rsid w:val="004821E2"/>
    <w:rsid w:val="00485E1B"/>
    <w:rsid w:val="004867F1"/>
    <w:rsid w:val="004872C1"/>
    <w:rsid w:val="00492874"/>
    <w:rsid w:val="004943DC"/>
    <w:rsid w:val="00494DFE"/>
    <w:rsid w:val="004A378D"/>
    <w:rsid w:val="004A43B2"/>
    <w:rsid w:val="004B36D8"/>
    <w:rsid w:val="004B64E5"/>
    <w:rsid w:val="004B6F3E"/>
    <w:rsid w:val="004B7E7D"/>
    <w:rsid w:val="004C0D42"/>
    <w:rsid w:val="004C3036"/>
    <w:rsid w:val="004C3054"/>
    <w:rsid w:val="004C3DC1"/>
    <w:rsid w:val="004C6010"/>
    <w:rsid w:val="004C7F2D"/>
    <w:rsid w:val="004D066D"/>
    <w:rsid w:val="004D1715"/>
    <w:rsid w:val="004D184B"/>
    <w:rsid w:val="004D3863"/>
    <w:rsid w:val="004D444B"/>
    <w:rsid w:val="004D4BE9"/>
    <w:rsid w:val="004D532F"/>
    <w:rsid w:val="004E03F5"/>
    <w:rsid w:val="004E2641"/>
    <w:rsid w:val="004E311E"/>
    <w:rsid w:val="004E4CBB"/>
    <w:rsid w:val="004E4E0D"/>
    <w:rsid w:val="004E7FEF"/>
    <w:rsid w:val="004F154A"/>
    <w:rsid w:val="004F206B"/>
    <w:rsid w:val="004F3FD5"/>
    <w:rsid w:val="004F4037"/>
    <w:rsid w:val="004F7A4B"/>
    <w:rsid w:val="00501325"/>
    <w:rsid w:val="005016A0"/>
    <w:rsid w:val="00501EA9"/>
    <w:rsid w:val="00502E4C"/>
    <w:rsid w:val="00503E28"/>
    <w:rsid w:val="00504241"/>
    <w:rsid w:val="00505063"/>
    <w:rsid w:val="00512A92"/>
    <w:rsid w:val="00513233"/>
    <w:rsid w:val="00517089"/>
    <w:rsid w:val="00520535"/>
    <w:rsid w:val="00521D46"/>
    <w:rsid w:val="00524D81"/>
    <w:rsid w:val="00525087"/>
    <w:rsid w:val="00527C3F"/>
    <w:rsid w:val="005303D5"/>
    <w:rsid w:val="005320A4"/>
    <w:rsid w:val="00532A6C"/>
    <w:rsid w:val="005346D8"/>
    <w:rsid w:val="005348A5"/>
    <w:rsid w:val="0053592A"/>
    <w:rsid w:val="00536C48"/>
    <w:rsid w:val="0054157E"/>
    <w:rsid w:val="00541817"/>
    <w:rsid w:val="00542914"/>
    <w:rsid w:val="005448F1"/>
    <w:rsid w:val="00545482"/>
    <w:rsid w:val="00546F7D"/>
    <w:rsid w:val="00547869"/>
    <w:rsid w:val="00547CF0"/>
    <w:rsid w:val="005522DA"/>
    <w:rsid w:val="00554BAD"/>
    <w:rsid w:val="005550AA"/>
    <w:rsid w:val="005557D0"/>
    <w:rsid w:val="00555F63"/>
    <w:rsid w:val="00557BD5"/>
    <w:rsid w:val="00561A45"/>
    <w:rsid w:val="0056326C"/>
    <w:rsid w:val="005638C7"/>
    <w:rsid w:val="00563E3A"/>
    <w:rsid w:val="00564A89"/>
    <w:rsid w:val="00565ED7"/>
    <w:rsid w:val="005677D2"/>
    <w:rsid w:val="00567CCE"/>
    <w:rsid w:val="005719BB"/>
    <w:rsid w:val="005730D7"/>
    <w:rsid w:val="005732DD"/>
    <w:rsid w:val="00574719"/>
    <w:rsid w:val="005751E9"/>
    <w:rsid w:val="00577449"/>
    <w:rsid w:val="00584C22"/>
    <w:rsid w:val="0058555A"/>
    <w:rsid w:val="00586B90"/>
    <w:rsid w:val="00594EEF"/>
    <w:rsid w:val="005A1169"/>
    <w:rsid w:val="005A15D2"/>
    <w:rsid w:val="005A39F9"/>
    <w:rsid w:val="005A3A9D"/>
    <w:rsid w:val="005A4801"/>
    <w:rsid w:val="005A5A0E"/>
    <w:rsid w:val="005A62FC"/>
    <w:rsid w:val="005B2F2C"/>
    <w:rsid w:val="005B3190"/>
    <w:rsid w:val="005B4F36"/>
    <w:rsid w:val="005B77A1"/>
    <w:rsid w:val="005B7BD8"/>
    <w:rsid w:val="005C0928"/>
    <w:rsid w:val="005C603B"/>
    <w:rsid w:val="005C68CB"/>
    <w:rsid w:val="005C699F"/>
    <w:rsid w:val="005C711F"/>
    <w:rsid w:val="005D06BB"/>
    <w:rsid w:val="005D14B2"/>
    <w:rsid w:val="005D1540"/>
    <w:rsid w:val="005D1FFB"/>
    <w:rsid w:val="005D2365"/>
    <w:rsid w:val="005D3092"/>
    <w:rsid w:val="005D507B"/>
    <w:rsid w:val="005D5D24"/>
    <w:rsid w:val="005D65EF"/>
    <w:rsid w:val="005E29DB"/>
    <w:rsid w:val="005E4731"/>
    <w:rsid w:val="005E494B"/>
    <w:rsid w:val="005E5BA6"/>
    <w:rsid w:val="005E5C5C"/>
    <w:rsid w:val="005F20CD"/>
    <w:rsid w:val="005F22BB"/>
    <w:rsid w:val="005F242F"/>
    <w:rsid w:val="005F2BDE"/>
    <w:rsid w:val="005F306B"/>
    <w:rsid w:val="005F442E"/>
    <w:rsid w:val="005F4E66"/>
    <w:rsid w:val="005F6056"/>
    <w:rsid w:val="005F70C9"/>
    <w:rsid w:val="006021FB"/>
    <w:rsid w:val="00602BF6"/>
    <w:rsid w:val="00606DFA"/>
    <w:rsid w:val="00612EB7"/>
    <w:rsid w:val="00615DB7"/>
    <w:rsid w:val="006172BA"/>
    <w:rsid w:val="006243D6"/>
    <w:rsid w:val="00624477"/>
    <w:rsid w:val="00624D3E"/>
    <w:rsid w:val="006264A3"/>
    <w:rsid w:val="006269DF"/>
    <w:rsid w:val="00627CF8"/>
    <w:rsid w:val="0063001D"/>
    <w:rsid w:val="00630538"/>
    <w:rsid w:val="00630B75"/>
    <w:rsid w:val="00631BE3"/>
    <w:rsid w:val="00632AB4"/>
    <w:rsid w:val="0063614A"/>
    <w:rsid w:val="00637897"/>
    <w:rsid w:val="006410AB"/>
    <w:rsid w:val="0064121C"/>
    <w:rsid w:val="00641961"/>
    <w:rsid w:val="00645B0A"/>
    <w:rsid w:val="00646734"/>
    <w:rsid w:val="006469BC"/>
    <w:rsid w:val="00647FDB"/>
    <w:rsid w:val="00650413"/>
    <w:rsid w:val="00651C9A"/>
    <w:rsid w:val="00651D1F"/>
    <w:rsid w:val="00661346"/>
    <w:rsid w:val="00670072"/>
    <w:rsid w:val="00674B48"/>
    <w:rsid w:val="00675C31"/>
    <w:rsid w:val="00686BDA"/>
    <w:rsid w:val="006928B0"/>
    <w:rsid w:val="0069400A"/>
    <w:rsid w:val="00695579"/>
    <w:rsid w:val="006975A0"/>
    <w:rsid w:val="006A13F3"/>
    <w:rsid w:val="006A4734"/>
    <w:rsid w:val="006A4A49"/>
    <w:rsid w:val="006A5834"/>
    <w:rsid w:val="006A7CFD"/>
    <w:rsid w:val="006A7F57"/>
    <w:rsid w:val="006B2953"/>
    <w:rsid w:val="006C0178"/>
    <w:rsid w:val="006C1D6A"/>
    <w:rsid w:val="006C2567"/>
    <w:rsid w:val="006D574C"/>
    <w:rsid w:val="006D5854"/>
    <w:rsid w:val="006E0307"/>
    <w:rsid w:val="006E39B5"/>
    <w:rsid w:val="006E3E51"/>
    <w:rsid w:val="006E59CC"/>
    <w:rsid w:val="006E6740"/>
    <w:rsid w:val="006E7CD9"/>
    <w:rsid w:val="006F111C"/>
    <w:rsid w:val="006F3BD3"/>
    <w:rsid w:val="006F485B"/>
    <w:rsid w:val="006F6DEF"/>
    <w:rsid w:val="006F7648"/>
    <w:rsid w:val="00701DF2"/>
    <w:rsid w:val="00702085"/>
    <w:rsid w:val="007041F2"/>
    <w:rsid w:val="007053D6"/>
    <w:rsid w:val="0071065A"/>
    <w:rsid w:val="007145F6"/>
    <w:rsid w:val="00716D6C"/>
    <w:rsid w:val="00720ED2"/>
    <w:rsid w:val="00721A71"/>
    <w:rsid w:val="0073214D"/>
    <w:rsid w:val="007346B2"/>
    <w:rsid w:val="00737419"/>
    <w:rsid w:val="0074241F"/>
    <w:rsid w:val="0074423D"/>
    <w:rsid w:val="00744560"/>
    <w:rsid w:val="00745D10"/>
    <w:rsid w:val="00746C4D"/>
    <w:rsid w:val="00746FC4"/>
    <w:rsid w:val="00751186"/>
    <w:rsid w:val="00752610"/>
    <w:rsid w:val="00752A6D"/>
    <w:rsid w:val="00752FD9"/>
    <w:rsid w:val="00754722"/>
    <w:rsid w:val="0075744C"/>
    <w:rsid w:val="007578A0"/>
    <w:rsid w:val="00761DFE"/>
    <w:rsid w:val="00763E8A"/>
    <w:rsid w:val="00764559"/>
    <w:rsid w:val="00764C7B"/>
    <w:rsid w:val="00765B5E"/>
    <w:rsid w:val="00766299"/>
    <w:rsid w:val="00766329"/>
    <w:rsid w:val="007739E0"/>
    <w:rsid w:val="00775836"/>
    <w:rsid w:val="00777955"/>
    <w:rsid w:val="0078002D"/>
    <w:rsid w:val="0079706E"/>
    <w:rsid w:val="00797D40"/>
    <w:rsid w:val="007A479E"/>
    <w:rsid w:val="007A4B95"/>
    <w:rsid w:val="007A58E6"/>
    <w:rsid w:val="007A6735"/>
    <w:rsid w:val="007A67B7"/>
    <w:rsid w:val="007A77BD"/>
    <w:rsid w:val="007B0CA7"/>
    <w:rsid w:val="007B159F"/>
    <w:rsid w:val="007B2B74"/>
    <w:rsid w:val="007B2D80"/>
    <w:rsid w:val="007B5C30"/>
    <w:rsid w:val="007B720D"/>
    <w:rsid w:val="007C2A35"/>
    <w:rsid w:val="007C4206"/>
    <w:rsid w:val="007C5B4A"/>
    <w:rsid w:val="007C6534"/>
    <w:rsid w:val="007C76C0"/>
    <w:rsid w:val="007D0787"/>
    <w:rsid w:val="007D1888"/>
    <w:rsid w:val="007D4E59"/>
    <w:rsid w:val="007D7112"/>
    <w:rsid w:val="007D7DD9"/>
    <w:rsid w:val="007E1003"/>
    <w:rsid w:val="007E2044"/>
    <w:rsid w:val="007E568C"/>
    <w:rsid w:val="007E5703"/>
    <w:rsid w:val="007F1543"/>
    <w:rsid w:val="007F2EE4"/>
    <w:rsid w:val="008052B6"/>
    <w:rsid w:val="0081095C"/>
    <w:rsid w:val="00812EC0"/>
    <w:rsid w:val="00813889"/>
    <w:rsid w:val="00817C59"/>
    <w:rsid w:val="00821891"/>
    <w:rsid w:val="008226E9"/>
    <w:rsid w:val="0082375A"/>
    <w:rsid w:val="00825A5F"/>
    <w:rsid w:val="00831DA8"/>
    <w:rsid w:val="008322DD"/>
    <w:rsid w:val="008402A7"/>
    <w:rsid w:val="00843541"/>
    <w:rsid w:val="008447B6"/>
    <w:rsid w:val="0085288E"/>
    <w:rsid w:val="00852C05"/>
    <w:rsid w:val="008542DB"/>
    <w:rsid w:val="0085433E"/>
    <w:rsid w:val="00857279"/>
    <w:rsid w:val="008644D6"/>
    <w:rsid w:val="00866EAF"/>
    <w:rsid w:val="0086773B"/>
    <w:rsid w:val="00873F67"/>
    <w:rsid w:val="00874053"/>
    <w:rsid w:val="008803CE"/>
    <w:rsid w:val="0088737B"/>
    <w:rsid w:val="00892F26"/>
    <w:rsid w:val="00896433"/>
    <w:rsid w:val="008A350C"/>
    <w:rsid w:val="008A637B"/>
    <w:rsid w:val="008A6C40"/>
    <w:rsid w:val="008A7DAE"/>
    <w:rsid w:val="008B1047"/>
    <w:rsid w:val="008B5243"/>
    <w:rsid w:val="008B7E9C"/>
    <w:rsid w:val="008C1175"/>
    <w:rsid w:val="008C15E4"/>
    <w:rsid w:val="008C1DB3"/>
    <w:rsid w:val="008C200E"/>
    <w:rsid w:val="008C211E"/>
    <w:rsid w:val="008C2984"/>
    <w:rsid w:val="008C2ADC"/>
    <w:rsid w:val="008C4AE8"/>
    <w:rsid w:val="008C4BB3"/>
    <w:rsid w:val="008C51EE"/>
    <w:rsid w:val="008D3460"/>
    <w:rsid w:val="008D6462"/>
    <w:rsid w:val="008D71BB"/>
    <w:rsid w:val="008D76F3"/>
    <w:rsid w:val="008D7946"/>
    <w:rsid w:val="008E1401"/>
    <w:rsid w:val="008E199B"/>
    <w:rsid w:val="008E2586"/>
    <w:rsid w:val="008E4967"/>
    <w:rsid w:val="008F0040"/>
    <w:rsid w:val="008F0B92"/>
    <w:rsid w:val="008F1775"/>
    <w:rsid w:val="008F18F5"/>
    <w:rsid w:val="008F21ED"/>
    <w:rsid w:val="008F57F8"/>
    <w:rsid w:val="008F7BC0"/>
    <w:rsid w:val="008F7CA4"/>
    <w:rsid w:val="00904881"/>
    <w:rsid w:val="00906073"/>
    <w:rsid w:val="00913013"/>
    <w:rsid w:val="009143EA"/>
    <w:rsid w:val="00914546"/>
    <w:rsid w:val="00926261"/>
    <w:rsid w:val="009268A9"/>
    <w:rsid w:val="00926EB6"/>
    <w:rsid w:val="00930EDC"/>
    <w:rsid w:val="009332C9"/>
    <w:rsid w:val="00933B04"/>
    <w:rsid w:val="009351FF"/>
    <w:rsid w:val="009365ED"/>
    <w:rsid w:val="00937006"/>
    <w:rsid w:val="00941D73"/>
    <w:rsid w:val="00942D99"/>
    <w:rsid w:val="00944D19"/>
    <w:rsid w:val="00945021"/>
    <w:rsid w:val="00945980"/>
    <w:rsid w:val="009476DA"/>
    <w:rsid w:val="00950A84"/>
    <w:rsid w:val="00951E0A"/>
    <w:rsid w:val="0096193C"/>
    <w:rsid w:val="0096206A"/>
    <w:rsid w:val="00965C09"/>
    <w:rsid w:val="00966203"/>
    <w:rsid w:val="009665B1"/>
    <w:rsid w:val="00977674"/>
    <w:rsid w:val="0098114F"/>
    <w:rsid w:val="0098162D"/>
    <w:rsid w:val="00982CD8"/>
    <w:rsid w:val="00991E1E"/>
    <w:rsid w:val="00992742"/>
    <w:rsid w:val="00996BDC"/>
    <w:rsid w:val="009A0A37"/>
    <w:rsid w:val="009A12B3"/>
    <w:rsid w:val="009A1FDB"/>
    <w:rsid w:val="009A616F"/>
    <w:rsid w:val="009A6449"/>
    <w:rsid w:val="009A6790"/>
    <w:rsid w:val="009B2CF5"/>
    <w:rsid w:val="009B50D1"/>
    <w:rsid w:val="009B54C5"/>
    <w:rsid w:val="009B7C0D"/>
    <w:rsid w:val="009C13B3"/>
    <w:rsid w:val="009C2DF6"/>
    <w:rsid w:val="009D4C18"/>
    <w:rsid w:val="009D5F4A"/>
    <w:rsid w:val="009D701B"/>
    <w:rsid w:val="009E0218"/>
    <w:rsid w:val="009E161A"/>
    <w:rsid w:val="009E27A1"/>
    <w:rsid w:val="009E641E"/>
    <w:rsid w:val="009E7836"/>
    <w:rsid w:val="009F1681"/>
    <w:rsid w:val="009F1FA7"/>
    <w:rsid w:val="009F2953"/>
    <w:rsid w:val="009F3718"/>
    <w:rsid w:val="009F5C3D"/>
    <w:rsid w:val="009F5FA1"/>
    <w:rsid w:val="00A02FB9"/>
    <w:rsid w:val="00A05437"/>
    <w:rsid w:val="00A10972"/>
    <w:rsid w:val="00A11360"/>
    <w:rsid w:val="00A11F74"/>
    <w:rsid w:val="00A12B64"/>
    <w:rsid w:val="00A12E8F"/>
    <w:rsid w:val="00A16DD8"/>
    <w:rsid w:val="00A17DA0"/>
    <w:rsid w:val="00A210FD"/>
    <w:rsid w:val="00A276BC"/>
    <w:rsid w:val="00A2780E"/>
    <w:rsid w:val="00A31326"/>
    <w:rsid w:val="00A32DA7"/>
    <w:rsid w:val="00A34160"/>
    <w:rsid w:val="00A357F2"/>
    <w:rsid w:val="00A37E6B"/>
    <w:rsid w:val="00A4069B"/>
    <w:rsid w:val="00A43D12"/>
    <w:rsid w:val="00A44051"/>
    <w:rsid w:val="00A44A71"/>
    <w:rsid w:val="00A45CE2"/>
    <w:rsid w:val="00A47966"/>
    <w:rsid w:val="00A47F41"/>
    <w:rsid w:val="00A51FFC"/>
    <w:rsid w:val="00A529D7"/>
    <w:rsid w:val="00A52B62"/>
    <w:rsid w:val="00A55E55"/>
    <w:rsid w:val="00A56A48"/>
    <w:rsid w:val="00A62AD8"/>
    <w:rsid w:val="00A64545"/>
    <w:rsid w:val="00A66A13"/>
    <w:rsid w:val="00A703D2"/>
    <w:rsid w:val="00A739C1"/>
    <w:rsid w:val="00A747E4"/>
    <w:rsid w:val="00A77862"/>
    <w:rsid w:val="00A81267"/>
    <w:rsid w:val="00A81517"/>
    <w:rsid w:val="00A81FFF"/>
    <w:rsid w:val="00A84189"/>
    <w:rsid w:val="00A85FB7"/>
    <w:rsid w:val="00A87F51"/>
    <w:rsid w:val="00A92BEA"/>
    <w:rsid w:val="00A93FCA"/>
    <w:rsid w:val="00A949F6"/>
    <w:rsid w:val="00A97298"/>
    <w:rsid w:val="00AA4E3B"/>
    <w:rsid w:val="00AA4F6A"/>
    <w:rsid w:val="00AA5025"/>
    <w:rsid w:val="00AA6971"/>
    <w:rsid w:val="00AB0167"/>
    <w:rsid w:val="00AB0E22"/>
    <w:rsid w:val="00AB24E2"/>
    <w:rsid w:val="00AC2440"/>
    <w:rsid w:val="00AC252A"/>
    <w:rsid w:val="00AC3B5C"/>
    <w:rsid w:val="00AC5AB4"/>
    <w:rsid w:val="00AC722F"/>
    <w:rsid w:val="00AD1702"/>
    <w:rsid w:val="00AD19E4"/>
    <w:rsid w:val="00AD2547"/>
    <w:rsid w:val="00AD34C3"/>
    <w:rsid w:val="00AD3A89"/>
    <w:rsid w:val="00AD4D73"/>
    <w:rsid w:val="00AD4E2A"/>
    <w:rsid w:val="00AE1451"/>
    <w:rsid w:val="00AE196B"/>
    <w:rsid w:val="00AE2514"/>
    <w:rsid w:val="00AE339B"/>
    <w:rsid w:val="00AE3CB2"/>
    <w:rsid w:val="00AE3E8C"/>
    <w:rsid w:val="00AE41F9"/>
    <w:rsid w:val="00AE42F4"/>
    <w:rsid w:val="00AE62BA"/>
    <w:rsid w:val="00AE65C0"/>
    <w:rsid w:val="00AF0B28"/>
    <w:rsid w:val="00AF1325"/>
    <w:rsid w:val="00AF32CA"/>
    <w:rsid w:val="00AF508D"/>
    <w:rsid w:val="00AF7076"/>
    <w:rsid w:val="00AF7D36"/>
    <w:rsid w:val="00B00488"/>
    <w:rsid w:val="00B006AB"/>
    <w:rsid w:val="00B034E7"/>
    <w:rsid w:val="00B05DD8"/>
    <w:rsid w:val="00B06FF8"/>
    <w:rsid w:val="00B106C3"/>
    <w:rsid w:val="00B116FD"/>
    <w:rsid w:val="00B11F0E"/>
    <w:rsid w:val="00B16E5A"/>
    <w:rsid w:val="00B20334"/>
    <w:rsid w:val="00B2207E"/>
    <w:rsid w:val="00B226E3"/>
    <w:rsid w:val="00B2548B"/>
    <w:rsid w:val="00B3037A"/>
    <w:rsid w:val="00B31160"/>
    <w:rsid w:val="00B319F3"/>
    <w:rsid w:val="00B32A69"/>
    <w:rsid w:val="00B34210"/>
    <w:rsid w:val="00B3648E"/>
    <w:rsid w:val="00B40736"/>
    <w:rsid w:val="00B411EA"/>
    <w:rsid w:val="00B43E09"/>
    <w:rsid w:val="00B54EEB"/>
    <w:rsid w:val="00B56F10"/>
    <w:rsid w:val="00B57172"/>
    <w:rsid w:val="00B576A5"/>
    <w:rsid w:val="00B60DFD"/>
    <w:rsid w:val="00B70926"/>
    <w:rsid w:val="00B70AFC"/>
    <w:rsid w:val="00B70DC4"/>
    <w:rsid w:val="00B72B0D"/>
    <w:rsid w:val="00B73E43"/>
    <w:rsid w:val="00B8011D"/>
    <w:rsid w:val="00B803C4"/>
    <w:rsid w:val="00B80603"/>
    <w:rsid w:val="00B80A12"/>
    <w:rsid w:val="00B80A54"/>
    <w:rsid w:val="00B822ED"/>
    <w:rsid w:val="00B83016"/>
    <w:rsid w:val="00B83D59"/>
    <w:rsid w:val="00B86EC0"/>
    <w:rsid w:val="00B907FC"/>
    <w:rsid w:val="00B911A6"/>
    <w:rsid w:val="00B945BF"/>
    <w:rsid w:val="00B954D8"/>
    <w:rsid w:val="00B977FC"/>
    <w:rsid w:val="00BA3D79"/>
    <w:rsid w:val="00BA541A"/>
    <w:rsid w:val="00BA6D86"/>
    <w:rsid w:val="00BA78A7"/>
    <w:rsid w:val="00BB016E"/>
    <w:rsid w:val="00BB2726"/>
    <w:rsid w:val="00BB451E"/>
    <w:rsid w:val="00BB5793"/>
    <w:rsid w:val="00BC37A0"/>
    <w:rsid w:val="00BC7A3E"/>
    <w:rsid w:val="00BE07B8"/>
    <w:rsid w:val="00BE2BE7"/>
    <w:rsid w:val="00BE5036"/>
    <w:rsid w:val="00BE55A0"/>
    <w:rsid w:val="00BE5E71"/>
    <w:rsid w:val="00BF0F45"/>
    <w:rsid w:val="00BF4F9B"/>
    <w:rsid w:val="00BF7747"/>
    <w:rsid w:val="00BF7D41"/>
    <w:rsid w:val="00C007C4"/>
    <w:rsid w:val="00C010E5"/>
    <w:rsid w:val="00C01CB1"/>
    <w:rsid w:val="00C02041"/>
    <w:rsid w:val="00C077AB"/>
    <w:rsid w:val="00C0780D"/>
    <w:rsid w:val="00C116D9"/>
    <w:rsid w:val="00C12B65"/>
    <w:rsid w:val="00C151A9"/>
    <w:rsid w:val="00C1762F"/>
    <w:rsid w:val="00C20002"/>
    <w:rsid w:val="00C207CC"/>
    <w:rsid w:val="00C23114"/>
    <w:rsid w:val="00C2599F"/>
    <w:rsid w:val="00C263F5"/>
    <w:rsid w:val="00C3316B"/>
    <w:rsid w:val="00C3627B"/>
    <w:rsid w:val="00C36692"/>
    <w:rsid w:val="00C36851"/>
    <w:rsid w:val="00C4040D"/>
    <w:rsid w:val="00C42E9F"/>
    <w:rsid w:val="00C4623D"/>
    <w:rsid w:val="00C469A9"/>
    <w:rsid w:val="00C55385"/>
    <w:rsid w:val="00C5725F"/>
    <w:rsid w:val="00C6148A"/>
    <w:rsid w:val="00C61C18"/>
    <w:rsid w:val="00C62EBE"/>
    <w:rsid w:val="00C65203"/>
    <w:rsid w:val="00C76898"/>
    <w:rsid w:val="00C8549D"/>
    <w:rsid w:val="00C86BF8"/>
    <w:rsid w:val="00C87846"/>
    <w:rsid w:val="00C93086"/>
    <w:rsid w:val="00C93E23"/>
    <w:rsid w:val="00C96ED6"/>
    <w:rsid w:val="00C97CF9"/>
    <w:rsid w:val="00CA0080"/>
    <w:rsid w:val="00CA42C9"/>
    <w:rsid w:val="00CA5B5B"/>
    <w:rsid w:val="00CB060E"/>
    <w:rsid w:val="00CB1CAA"/>
    <w:rsid w:val="00CB6783"/>
    <w:rsid w:val="00CB7F33"/>
    <w:rsid w:val="00CC0C9F"/>
    <w:rsid w:val="00CC394B"/>
    <w:rsid w:val="00CC454D"/>
    <w:rsid w:val="00CC46FD"/>
    <w:rsid w:val="00CC77D3"/>
    <w:rsid w:val="00CD424B"/>
    <w:rsid w:val="00CD42E2"/>
    <w:rsid w:val="00CE13AA"/>
    <w:rsid w:val="00CE1946"/>
    <w:rsid w:val="00CE664D"/>
    <w:rsid w:val="00CE7140"/>
    <w:rsid w:val="00CF0091"/>
    <w:rsid w:val="00CF061C"/>
    <w:rsid w:val="00CF1532"/>
    <w:rsid w:val="00CF2540"/>
    <w:rsid w:val="00CF4FB1"/>
    <w:rsid w:val="00CF503F"/>
    <w:rsid w:val="00CF5A5E"/>
    <w:rsid w:val="00D0189D"/>
    <w:rsid w:val="00D05160"/>
    <w:rsid w:val="00D0735F"/>
    <w:rsid w:val="00D074C3"/>
    <w:rsid w:val="00D11AE4"/>
    <w:rsid w:val="00D15EC6"/>
    <w:rsid w:val="00D16F25"/>
    <w:rsid w:val="00D20239"/>
    <w:rsid w:val="00D215A6"/>
    <w:rsid w:val="00D324D8"/>
    <w:rsid w:val="00D33A8C"/>
    <w:rsid w:val="00D41875"/>
    <w:rsid w:val="00D5056F"/>
    <w:rsid w:val="00D50BCF"/>
    <w:rsid w:val="00D5419F"/>
    <w:rsid w:val="00D55F19"/>
    <w:rsid w:val="00D56675"/>
    <w:rsid w:val="00D56D3C"/>
    <w:rsid w:val="00D571A2"/>
    <w:rsid w:val="00D61407"/>
    <w:rsid w:val="00D617D5"/>
    <w:rsid w:val="00D617FA"/>
    <w:rsid w:val="00D61B7B"/>
    <w:rsid w:val="00D62383"/>
    <w:rsid w:val="00D63DFF"/>
    <w:rsid w:val="00D6723C"/>
    <w:rsid w:val="00D67C4B"/>
    <w:rsid w:val="00D73EF6"/>
    <w:rsid w:val="00D7446B"/>
    <w:rsid w:val="00D7490B"/>
    <w:rsid w:val="00D75142"/>
    <w:rsid w:val="00D768C8"/>
    <w:rsid w:val="00D77077"/>
    <w:rsid w:val="00D8197E"/>
    <w:rsid w:val="00D864FF"/>
    <w:rsid w:val="00D86EAE"/>
    <w:rsid w:val="00D87659"/>
    <w:rsid w:val="00D9197F"/>
    <w:rsid w:val="00D94BC8"/>
    <w:rsid w:val="00D950BA"/>
    <w:rsid w:val="00D95887"/>
    <w:rsid w:val="00D95CC3"/>
    <w:rsid w:val="00D96DE4"/>
    <w:rsid w:val="00D97117"/>
    <w:rsid w:val="00D9718B"/>
    <w:rsid w:val="00D9778E"/>
    <w:rsid w:val="00DA0889"/>
    <w:rsid w:val="00DA6650"/>
    <w:rsid w:val="00DA7122"/>
    <w:rsid w:val="00DB07F0"/>
    <w:rsid w:val="00DB14D4"/>
    <w:rsid w:val="00DB213F"/>
    <w:rsid w:val="00DB2300"/>
    <w:rsid w:val="00DB28BD"/>
    <w:rsid w:val="00DB40E9"/>
    <w:rsid w:val="00DB49DC"/>
    <w:rsid w:val="00DB4A35"/>
    <w:rsid w:val="00DC2EA0"/>
    <w:rsid w:val="00DC6458"/>
    <w:rsid w:val="00DC6770"/>
    <w:rsid w:val="00DD0713"/>
    <w:rsid w:val="00DD0BFB"/>
    <w:rsid w:val="00DD2F9B"/>
    <w:rsid w:val="00DD338F"/>
    <w:rsid w:val="00DD377F"/>
    <w:rsid w:val="00DD40E2"/>
    <w:rsid w:val="00DD5720"/>
    <w:rsid w:val="00DD5CE8"/>
    <w:rsid w:val="00DE0917"/>
    <w:rsid w:val="00DE3770"/>
    <w:rsid w:val="00DE442D"/>
    <w:rsid w:val="00DE4E37"/>
    <w:rsid w:val="00DE5DE7"/>
    <w:rsid w:val="00DF0349"/>
    <w:rsid w:val="00DF0744"/>
    <w:rsid w:val="00DF275D"/>
    <w:rsid w:val="00DF2C7B"/>
    <w:rsid w:val="00DF4E87"/>
    <w:rsid w:val="00DF5125"/>
    <w:rsid w:val="00DF62EF"/>
    <w:rsid w:val="00E00B2A"/>
    <w:rsid w:val="00E03F35"/>
    <w:rsid w:val="00E07367"/>
    <w:rsid w:val="00E07ADA"/>
    <w:rsid w:val="00E10273"/>
    <w:rsid w:val="00E11A85"/>
    <w:rsid w:val="00E1209B"/>
    <w:rsid w:val="00E13021"/>
    <w:rsid w:val="00E139CF"/>
    <w:rsid w:val="00E13B78"/>
    <w:rsid w:val="00E13EB3"/>
    <w:rsid w:val="00E228AA"/>
    <w:rsid w:val="00E24C94"/>
    <w:rsid w:val="00E3002D"/>
    <w:rsid w:val="00E30156"/>
    <w:rsid w:val="00E301B6"/>
    <w:rsid w:val="00E33402"/>
    <w:rsid w:val="00E34068"/>
    <w:rsid w:val="00E3421E"/>
    <w:rsid w:val="00E374F6"/>
    <w:rsid w:val="00E40628"/>
    <w:rsid w:val="00E40864"/>
    <w:rsid w:val="00E40AE6"/>
    <w:rsid w:val="00E40BF3"/>
    <w:rsid w:val="00E4194C"/>
    <w:rsid w:val="00E43D0F"/>
    <w:rsid w:val="00E4595F"/>
    <w:rsid w:val="00E47D13"/>
    <w:rsid w:val="00E50301"/>
    <w:rsid w:val="00E52A6E"/>
    <w:rsid w:val="00E604F6"/>
    <w:rsid w:val="00E629AE"/>
    <w:rsid w:val="00E65BFE"/>
    <w:rsid w:val="00E67A20"/>
    <w:rsid w:val="00E71FBE"/>
    <w:rsid w:val="00E7211E"/>
    <w:rsid w:val="00E72364"/>
    <w:rsid w:val="00E72DD3"/>
    <w:rsid w:val="00E76826"/>
    <w:rsid w:val="00E7686F"/>
    <w:rsid w:val="00E86E5A"/>
    <w:rsid w:val="00E93BB6"/>
    <w:rsid w:val="00E950EB"/>
    <w:rsid w:val="00EA2038"/>
    <w:rsid w:val="00EA283D"/>
    <w:rsid w:val="00EA6039"/>
    <w:rsid w:val="00EB0E1F"/>
    <w:rsid w:val="00EB3E6B"/>
    <w:rsid w:val="00EB62D9"/>
    <w:rsid w:val="00EB6D7E"/>
    <w:rsid w:val="00EB6DF5"/>
    <w:rsid w:val="00EC3357"/>
    <w:rsid w:val="00EC3E25"/>
    <w:rsid w:val="00EC3FAD"/>
    <w:rsid w:val="00EC48FD"/>
    <w:rsid w:val="00EC5BD8"/>
    <w:rsid w:val="00ED33E3"/>
    <w:rsid w:val="00ED3B58"/>
    <w:rsid w:val="00ED7EB9"/>
    <w:rsid w:val="00ED7FEC"/>
    <w:rsid w:val="00EE015D"/>
    <w:rsid w:val="00EE0F50"/>
    <w:rsid w:val="00EE10C4"/>
    <w:rsid w:val="00EE29F7"/>
    <w:rsid w:val="00EE66F8"/>
    <w:rsid w:val="00EE74DC"/>
    <w:rsid w:val="00EF04C8"/>
    <w:rsid w:val="00EF122B"/>
    <w:rsid w:val="00EF148A"/>
    <w:rsid w:val="00EF70B0"/>
    <w:rsid w:val="00EF7B1F"/>
    <w:rsid w:val="00F01758"/>
    <w:rsid w:val="00F04992"/>
    <w:rsid w:val="00F05CD1"/>
    <w:rsid w:val="00F05FF3"/>
    <w:rsid w:val="00F0630A"/>
    <w:rsid w:val="00F125B2"/>
    <w:rsid w:val="00F12929"/>
    <w:rsid w:val="00F14311"/>
    <w:rsid w:val="00F15702"/>
    <w:rsid w:val="00F16B2A"/>
    <w:rsid w:val="00F16DA5"/>
    <w:rsid w:val="00F16E94"/>
    <w:rsid w:val="00F173DE"/>
    <w:rsid w:val="00F178FF"/>
    <w:rsid w:val="00F20324"/>
    <w:rsid w:val="00F24B84"/>
    <w:rsid w:val="00F3121B"/>
    <w:rsid w:val="00F32847"/>
    <w:rsid w:val="00F4070F"/>
    <w:rsid w:val="00F4207B"/>
    <w:rsid w:val="00F425A0"/>
    <w:rsid w:val="00F46AAA"/>
    <w:rsid w:val="00F55B41"/>
    <w:rsid w:val="00F61754"/>
    <w:rsid w:val="00F645CD"/>
    <w:rsid w:val="00F65FA5"/>
    <w:rsid w:val="00F669EB"/>
    <w:rsid w:val="00F6740E"/>
    <w:rsid w:val="00F72141"/>
    <w:rsid w:val="00F728FC"/>
    <w:rsid w:val="00F731E4"/>
    <w:rsid w:val="00F739F1"/>
    <w:rsid w:val="00F73ECD"/>
    <w:rsid w:val="00F74A86"/>
    <w:rsid w:val="00F80146"/>
    <w:rsid w:val="00F8264D"/>
    <w:rsid w:val="00F83B05"/>
    <w:rsid w:val="00F949A2"/>
    <w:rsid w:val="00F95D49"/>
    <w:rsid w:val="00F96A5B"/>
    <w:rsid w:val="00FA551D"/>
    <w:rsid w:val="00FB390F"/>
    <w:rsid w:val="00FB4D14"/>
    <w:rsid w:val="00FB680F"/>
    <w:rsid w:val="00FC0267"/>
    <w:rsid w:val="00FC215A"/>
    <w:rsid w:val="00FC2557"/>
    <w:rsid w:val="00FC61EA"/>
    <w:rsid w:val="00FC66FF"/>
    <w:rsid w:val="00FD0657"/>
    <w:rsid w:val="00FD086B"/>
    <w:rsid w:val="00FD0AF7"/>
    <w:rsid w:val="00FD0FB1"/>
    <w:rsid w:val="00FD2E4B"/>
    <w:rsid w:val="00FD3D21"/>
    <w:rsid w:val="00FD436D"/>
    <w:rsid w:val="00FD4A50"/>
    <w:rsid w:val="00FD6211"/>
    <w:rsid w:val="00FD6C7E"/>
    <w:rsid w:val="00FD72CB"/>
    <w:rsid w:val="00FE0846"/>
    <w:rsid w:val="00FE0B0F"/>
    <w:rsid w:val="00FE13EF"/>
    <w:rsid w:val="00FE1EFC"/>
    <w:rsid w:val="00FE3C12"/>
    <w:rsid w:val="00FE4020"/>
    <w:rsid w:val="00FE466E"/>
    <w:rsid w:val="00FE4C6B"/>
    <w:rsid w:val="00FE7772"/>
    <w:rsid w:val="00FF03FD"/>
    <w:rsid w:val="00FF2EF7"/>
    <w:rsid w:val="00FF35CF"/>
    <w:rsid w:val="00FF5F1F"/>
    <w:rsid w:val="00FF6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96E2D8E"/>
  <w15:docId w15:val="{018ED33D-21A1-499F-A5FB-0BF63882B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ny">
    <w:name w:val="Normal"/>
    <w:qFormat/>
    <w:rsid w:val="00100171"/>
    <w:rPr>
      <w:rFonts w:ascii="Arial" w:hAnsi="Arial"/>
      <w:sz w:val="24"/>
      <w:lang w:val="de-DE" w:eastAsia="de-DE"/>
    </w:rPr>
  </w:style>
  <w:style w:type="paragraph" w:styleId="Nagwek1">
    <w:name w:val="heading 1"/>
    <w:basedOn w:val="Normalny"/>
    <w:next w:val="Normalny"/>
    <w:autoRedefine/>
    <w:qFormat/>
    <w:rsid w:val="00220511"/>
    <w:pPr>
      <w:keepNext/>
      <w:suppressAutoHyphens/>
      <w:spacing w:after="220"/>
      <w:ind w:right="537"/>
      <w:outlineLvl w:val="0"/>
    </w:pPr>
    <w:rPr>
      <w:b/>
      <w:szCs w:val="24"/>
      <w:lang w:val="pl-PL"/>
    </w:rPr>
  </w:style>
  <w:style w:type="paragraph" w:styleId="Nagwek2">
    <w:name w:val="heading 2"/>
    <w:basedOn w:val="Normalny"/>
    <w:next w:val="Normalny"/>
    <w:qFormat/>
    <w:pPr>
      <w:keepNext/>
      <w:spacing w:line="360" w:lineRule="auto"/>
      <w:jc w:val="center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pBdr>
        <w:bottom w:val="single" w:sz="12" w:space="0" w:color="auto"/>
      </w:pBdr>
      <w:outlineLvl w:val="2"/>
    </w:pPr>
    <w:rPr>
      <w:b/>
      <w:color w:val="FF0000"/>
      <w:sz w:val="20"/>
    </w:rPr>
  </w:style>
  <w:style w:type="paragraph" w:styleId="Nagwek4">
    <w:name w:val="heading 4"/>
    <w:basedOn w:val="Normalny"/>
    <w:next w:val="Normalny"/>
    <w:qFormat/>
    <w:pPr>
      <w:keepNext/>
      <w:ind w:right="2704"/>
      <w:jc w:val="both"/>
      <w:outlineLvl w:val="3"/>
    </w:pPr>
    <w:rPr>
      <w:rFonts w:cs="Arial"/>
      <w:sz w:val="22"/>
      <w:szCs w:val="22"/>
      <w:u w:val="single"/>
      <w:lang w:val="pl-PL" w:eastAsia="pl-PL"/>
    </w:rPr>
  </w:style>
  <w:style w:type="paragraph" w:styleId="Nagwek5">
    <w:name w:val="heading 5"/>
    <w:basedOn w:val="Normalny"/>
    <w:next w:val="Normalny"/>
    <w:qFormat/>
    <w:pPr>
      <w:keepNext/>
      <w:ind w:right="2663"/>
      <w:outlineLvl w:val="4"/>
    </w:pPr>
    <w:rPr>
      <w:rFonts w:cs="Arial"/>
      <w:b/>
      <w:sz w:val="22"/>
      <w:lang w:val="pl-PL"/>
    </w:rPr>
  </w:style>
  <w:style w:type="paragraph" w:styleId="Nagwek6">
    <w:name w:val="heading 6"/>
    <w:basedOn w:val="Normalny"/>
    <w:next w:val="Normalny"/>
    <w:qFormat/>
    <w:pPr>
      <w:keepNext/>
      <w:ind w:right="2663"/>
      <w:outlineLvl w:val="5"/>
    </w:pPr>
    <w:rPr>
      <w:rFonts w:cs="Arial"/>
      <w:b/>
      <w:sz w:val="28"/>
      <w:szCs w:val="28"/>
      <w:lang w:val="pl-PL"/>
    </w:rPr>
  </w:style>
  <w:style w:type="paragraph" w:styleId="Nagwek7">
    <w:name w:val="heading 7"/>
    <w:basedOn w:val="Normalny"/>
    <w:next w:val="Normalny"/>
    <w:qFormat/>
    <w:pPr>
      <w:keepNext/>
      <w:ind w:right="2663"/>
      <w:outlineLvl w:val="6"/>
    </w:pPr>
    <w:rPr>
      <w:rFonts w:cs="Arial"/>
      <w:bCs/>
      <w:sz w:val="22"/>
      <w:szCs w:val="22"/>
      <w:u w:val="single"/>
      <w:lang w:val="pl-PL"/>
    </w:rPr>
  </w:style>
  <w:style w:type="paragraph" w:styleId="Nagwek8">
    <w:name w:val="heading 8"/>
    <w:basedOn w:val="Normalny"/>
    <w:next w:val="Normalny"/>
    <w:qFormat/>
    <w:pPr>
      <w:keepNext/>
      <w:ind w:right="2663"/>
      <w:jc w:val="both"/>
      <w:outlineLvl w:val="7"/>
    </w:pPr>
    <w:rPr>
      <w:i/>
      <w:iCs/>
    </w:rPr>
  </w:style>
  <w:style w:type="paragraph" w:styleId="Nagwek9">
    <w:name w:val="heading 9"/>
    <w:basedOn w:val="Normalny"/>
    <w:next w:val="Normalny"/>
    <w:qFormat/>
    <w:pPr>
      <w:keepNext/>
      <w:ind w:right="537"/>
      <w:jc w:val="both"/>
      <w:outlineLvl w:val="8"/>
    </w:pPr>
    <w:rPr>
      <w:rFonts w:cs="Arial"/>
      <w:b/>
      <w:bCs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resse-Titel">
    <w:name w:val="Presse-Titel"/>
    <w:basedOn w:val="Normalny"/>
    <w:next w:val="Presse-Einleitung"/>
    <w:pPr>
      <w:spacing w:after="220"/>
    </w:pPr>
    <w:rPr>
      <w:b/>
      <w:sz w:val="28"/>
      <w:lang w:val="pl-PL"/>
    </w:rPr>
  </w:style>
  <w:style w:type="paragraph" w:customStyle="1" w:styleId="Presse-Einleitung">
    <w:name w:val="Presse-Einleitung"/>
    <w:basedOn w:val="Normalny"/>
    <w:next w:val="Presse-Absatz"/>
    <w:pPr>
      <w:spacing w:after="220"/>
      <w:jc w:val="both"/>
    </w:pPr>
    <w:rPr>
      <w:b/>
      <w:sz w:val="22"/>
      <w:lang w:val="pl-PL"/>
    </w:rPr>
  </w:style>
  <w:style w:type="paragraph" w:customStyle="1" w:styleId="Presse-Absatz">
    <w:name w:val="Presse-Absatz"/>
    <w:basedOn w:val="Normalny"/>
    <w:pPr>
      <w:spacing w:after="220"/>
      <w:jc w:val="both"/>
    </w:pPr>
    <w:rPr>
      <w:sz w:val="22"/>
      <w:lang w:val="pl-PL"/>
    </w:rPr>
  </w:style>
  <w:style w:type="paragraph" w:customStyle="1" w:styleId="Presse-berschrift">
    <w:name w:val="Presse-Überschrift"/>
    <w:basedOn w:val="Normalny"/>
    <w:next w:val="Presse-Absatz"/>
    <w:pPr>
      <w:spacing w:after="220"/>
    </w:pPr>
    <w:rPr>
      <w:b/>
      <w:spacing w:val="12"/>
      <w:sz w:val="22"/>
      <w:lang w:val="pl-PL"/>
    </w:rPr>
  </w:style>
  <w:style w:type="paragraph" w:styleId="Tekstpodstawowy">
    <w:name w:val="Body Text"/>
    <w:basedOn w:val="Normalny"/>
    <w:pPr>
      <w:spacing w:line="300" w:lineRule="atLeast"/>
    </w:pPr>
    <w:rPr>
      <w:b/>
      <w:noProof/>
      <w:sz w:val="22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  <w:rPr>
      <w:rFonts w:ascii="Times New Roman" w:hAnsi="Times New Roman"/>
      <w:noProof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Tekstpodstawowy2">
    <w:name w:val="Body Text 2"/>
    <w:basedOn w:val="Normalny"/>
    <w:rPr>
      <w:sz w:val="22"/>
      <w:lang w:val="nb-NO"/>
    </w:rPr>
  </w:style>
  <w:style w:type="paragraph" w:styleId="Tekstpodstawowywcity">
    <w:name w:val="Body Text Indent"/>
    <w:basedOn w:val="Normalny"/>
    <w:pPr>
      <w:ind w:left="426" w:hanging="426"/>
    </w:pPr>
    <w:rPr>
      <w:sz w:val="22"/>
      <w:lang w:val="cs-CZ"/>
    </w:rPr>
  </w:style>
  <w:style w:type="paragraph" w:styleId="Tekstblokowy">
    <w:name w:val="Block Text"/>
    <w:basedOn w:val="Normalny"/>
    <w:pPr>
      <w:ind w:left="1276" w:right="566"/>
    </w:pPr>
    <w:rPr>
      <w:sz w:val="22"/>
      <w:lang w:val="cs-CZ"/>
    </w:rPr>
  </w:style>
  <w:style w:type="character" w:styleId="Hipercze">
    <w:name w:val="Hyperlink"/>
    <w:rPr>
      <w:color w:val="0000FF"/>
      <w:u w:val="single"/>
    </w:rPr>
  </w:style>
  <w:style w:type="paragraph" w:customStyle="1" w:styleId="Presse-Textinfo">
    <w:name w:val="Presse-Textinfo"/>
    <w:basedOn w:val="Normalny"/>
    <w:rPr>
      <w:i/>
      <w:sz w:val="22"/>
      <w:lang w:val="pl-PL"/>
    </w:rPr>
  </w:style>
  <w:style w:type="character" w:styleId="UyteHipercze">
    <w:name w:val="FollowedHyperlink"/>
    <w:rPr>
      <w:color w:val="800080"/>
      <w:u w:val="single"/>
    </w:rPr>
  </w:style>
  <w:style w:type="paragraph" w:styleId="Legenda">
    <w:name w:val="caption"/>
    <w:basedOn w:val="Normalny"/>
    <w:next w:val="Normalny"/>
    <w:qFormat/>
    <w:rPr>
      <w:rFonts w:ascii="Arial (W1)" w:hAnsi="Arial (W1)" w:cs="Arial"/>
      <w:b/>
      <w:bCs/>
      <w:spacing w:val="-12"/>
      <w:sz w:val="20"/>
    </w:rPr>
  </w:style>
  <w:style w:type="paragraph" w:styleId="Tekstkomentarza">
    <w:name w:val="annotation text"/>
    <w:basedOn w:val="Normalny"/>
    <w:link w:val="TekstkomentarzaZnak"/>
    <w:semiHidden/>
    <w:rPr>
      <w:rFonts w:ascii="Times New Roman" w:hAnsi="Times New Roman"/>
      <w:sz w:val="20"/>
      <w:lang w:val="pl-PL" w:eastAsia="pl-PL"/>
    </w:rPr>
  </w:style>
  <w:style w:type="paragraph" w:styleId="Tekstpodstawowywcity2">
    <w:name w:val="Body Text Indent 2"/>
    <w:basedOn w:val="Normalny"/>
    <w:pPr>
      <w:ind w:firstLine="708"/>
    </w:pPr>
    <w:rPr>
      <w:rFonts w:cs="Arial"/>
      <w:sz w:val="22"/>
      <w:szCs w:val="22"/>
      <w:lang w:val="pl-PL"/>
    </w:rPr>
  </w:style>
  <w:style w:type="paragraph" w:styleId="Tekstpodstawowywcity3">
    <w:name w:val="Body Text Indent 3"/>
    <w:basedOn w:val="Normalny"/>
    <w:pPr>
      <w:ind w:right="2663" w:firstLine="708"/>
    </w:pPr>
    <w:rPr>
      <w:rFonts w:cs="Arial"/>
      <w:sz w:val="22"/>
      <w:szCs w:val="22"/>
      <w:lang w:val="pl-PL"/>
    </w:rPr>
  </w:style>
  <w:style w:type="paragraph" w:styleId="Tekstpodstawowy3">
    <w:name w:val="Body Text 3"/>
    <w:basedOn w:val="Normalny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cs="Arial"/>
      <w:szCs w:val="17"/>
    </w:rPr>
  </w:style>
  <w:style w:type="paragraph" w:customStyle="1" w:styleId="Tekstpodstawowy1">
    <w:name w:val="Tekst podstawowy1"/>
    <w:basedOn w:val="Normalny"/>
    <w:rsid w:val="00547869"/>
    <w:rPr>
      <w:rFonts w:eastAsia="Times"/>
      <w:sz w:val="22"/>
    </w:rPr>
  </w:style>
  <w:style w:type="character" w:customStyle="1" w:styleId="gruen">
    <w:name w:val="gruen"/>
    <w:basedOn w:val="Domylnaczcionkaakapitu"/>
    <w:rsid w:val="008F57F8"/>
  </w:style>
  <w:style w:type="paragraph" w:customStyle="1" w:styleId="PM-BUZ">
    <w:name w:val="PM - BUZ"/>
    <w:basedOn w:val="Normalny"/>
    <w:next w:val="PM-ZeilemitBild"/>
    <w:rsid w:val="005F242F"/>
    <w:pPr>
      <w:jc w:val="both"/>
    </w:pPr>
    <w:rPr>
      <w:rFonts w:cs="Arial"/>
      <w:sz w:val="22"/>
      <w:szCs w:val="22"/>
    </w:rPr>
  </w:style>
  <w:style w:type="paragraph" w:customStyle="1" w:styleId="PM-Infozeile">
    <w:name w:val="PM - Infozeile"/>
    <w:basedOn w:val="Tekstpodstawowy2"/>
    <w:rsid w:val="005F242F"/>
    <w:pPr>
      <w:suppressLineNumbers/>
      <w:spacing w:before="720"/>
    </w:pPr>
    <w:rPr>
      <w:rFonts w:cs="Arial"/>
      <w:iCs/>
      <w:sz w:val="20"/>
      <w:lang w:val="de-DE"/>
    </w:rPr>
  </w:style>
  <w:style w:type="paragraph" w:customStyle="1" w:styleId="PM-ZeilemitBild">
    <w:name w:val="PM - Zeile mit Bild"/>
    <w:basedOn w:val="Normalny"/>
    <w:next w:val="PM-Bildreferenz"/>
    <w:rsid w:val="005F242F"/>
    <w:pPr>
      <w:spacing w:before="480"/>
    </w:pPr>
    <w:rPr>
      <w:rFonts w:cs="Arial"/>
      <w:b/>
      <w:sz w:val="22"/>
      <w:szCs w:val="22"/>
    </w:rPr>
  </w:style>
  <w:style w:type="paragraph" w:customStyle="1" w:styleId="PM-Bildreferenz">
    <w:name w:val="PM - Bildreferenz"/>
    <w:basedOn w:val="PM-BUZ"/>
    <w:next w:val="PM-BUZ"/>
    <w:rsid w:val="005F242F"/>
    <w:rPr>
      <w:b/>
      <w:bCs/>
    </w:rPr>
  </w:style>
  <w:style w:type="paragraph" w:customStyle="1" w:styleId="PM-Lead">
    <w:name w:val="PM - Lead"/>
    <w:basedOn w:val="Normalny"/>
    <w:rsid w:val="005F242F"/>
    <w:rPr>
      <w:rFonts w:cs="Arial"/>
      <w:bCs/>
      <w:iCs/>
      <w:sz w:val="22"/>
      <w:szCs w:val="24"/>
    </w:rPr>
  </w:style>
  <w:style w:type="character" w:styleId="Pogrubienie">
    <w:name w:val="Strong"/>
    <w:uiPriority w:val="22"/>
    <w:qFormat/>
    <w:rsid w:val="00314B2B"/>
    <w:rPr>
      <w:b/>
      <w:bCs/>
    </w:rPr>
  </w:style>
  <w:style w:type="paragraph" w:customStyle="1" w:styleId="PM-Standard">
    <w:name w:val="PM - Standard"/>
    <w:basedOn w:val="Normalny"/>
    <w:rsid w:val="00314B2B"/>
    <w:pPr>
      <w:spacing w:after="440"/>
      <w:jc w:val="both"/>
    </w:pPr>
    <w:rPr>
      <w:rFonts w:cs="Arial"/>
      <w:sz w:val="22"/>
      <w:szCs w:val="24"/>
    </w:rPr>
  </w:style>
  <w:style w:type="paragraph" w:customStyle="1" w:styleId="PM-AbschnittBUZen">
    <w:name w:val="PM - Abschnitt BUZen"/>
    <w:basedOn w:val="Normalny"/>
    <w:rsid w:val="00B2548B"/>
    <w:pPr>
      <w:suppressLineNumbers/>
    </w:pPr>
    <w:rPr>
      <w:rFonts w:cs="Arial"/>
      <w:b/>
      <w:sz w:val="22"/>
      <w:szCs w:val="22"/>
      <w:u w:val="single"/>
    </w:rPr>
  </w:style>
  <w:style w:type="paragraph" w:customStyle="1" w:styleId="PM-Titel">
    <w:name w:val="PM - Titel"/>
    <w:basedOn w:val="Nagwek1"/>
    <w:rsid w:val="00B2548B"/>
    <w:pPr>
      <w:suppressAutoHyphens w:val="0"/>
      <w:spacing w:after="120"/>
      <w:ind w:right="279"/>
    </w:pPr>
    <w:rPr>
      <w:rFonts w:cs="Arial"/>
      <w:sz w:val="28"/>
      <w:szCs w:val="22"/>
      <w:lang w:val="de-DE"/>
    </w:rPr>
  </w:style>
  <w:style w:type="paragraph" w:customStyle="1" w:styleId="PM-Untertitel">
    <w:name w:val="PM - Untertitel"/>
    <w:basedOn w:val="Nagwek1"/>
    <w:rsid w:val="00B2548B"/>
    <w:pPr>
      <w:suppressAutoHyphens w:val="0"/>
      <w:spacing w:after="0"/>
      <w:ind w:right="279"/>
    </w:pPr>
    <w:rPr>
      <w:rFonts w:cs="Arial"/>
      <w:lang w:val="de-DE"/>
    </w:rPr>
  </w:style>
  <w:style w:type="paragraph" w:styleId="Akapitzlist">
    <w:name w:val="List Paragraph"/>
    <w:basedOn w:val="Normalny"/>
    <w:uiPriority w:val="34"/>
    <w:qFormat/>
    <w:rsid w:val="009476DA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val="pl-PL" w:eastAsia="en-US"/>
    </w:rPr>
  </w:style>
  <w:style w:type="paragraph" w:styleId="NormalnyWeb">
    <w:name w:val="Normal (Web)"/>
    <w:basedOn w:val="Normalny"/>
    <w:uiPriority w:val="99"/>
    <w:unhideWhenUsed/>
    <w:rsid w:val="00E33402"/>
    <w:pPr>
      <w:spacing w:before="100" w:beforeAutospacing="1" w:after="100" w:afterAutospacing="1"/>
    </w:pPr>
    <w:rPr>
      <w:rFonts w:ascii="Times New Roman" w:hAnsi="Times New Roman"/>
      <w:szCs w:val="24"/>
      <w:lang w:val="pl-PL" w:eastAsia="pl-PL"/>
    </w:rPr>
  </w:style>
  <w:style w:type="paragraph" w:styleId="Tekstdymka">
    <w:name w:val="Balloon Text"/>
    <w:basedOn w:val="Normalny"/>
    <w:link w:val="TekstdymkaZnak"/>
    <w:rsid w:val="00FD4A5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FD4A50"/>
    <w:rPr>
      <w:rFonts w:ascii="Segoe UI" w:hAnsi="Segoe UI" w:cs="Segoe UI"/>
      <w:sz w:val="18"/>
      <w:szCs w:val="18"/>
      <w:lang w:val="de-DE" w:eastAsia="de-DE"/>
    </w:rPr>
  </w:style>
  <w:style w:type="paragraph" w:customStyle="1" w:styleId="PM-Abschnitt">
    <w:name w:val="PM - Abschnitt"/>
    <w:basedOn w:val="Normalny"/>
    <w:rsid w:val="00702085"/>
    <w:pPr>
      <w:suppressLineNumbers/>
      <w:spacing w:before="480"/>
      <w:ind w:left="703" w:hanging="703"/>
    </w:pPr>
    <w:rPr>
      <w:rFonts w:cs="Arial"/>
      <w:b/>
      <w:sz w:val="20"/>
    </w:rPr>
  </w:style>
  <w:style w:type="character" w:styleId="Odwoaniedokomentarza">
    <w:name w:val="annotation reference"/>
    <w:basedOn w:val="Domylnaczcionkaakapitu"/>
    <w:semiHidden/>
    <w:unhideWhenUsed/>
    <w:rsid w:val="00D95887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D95887"/>
    <w:rPr>
      <w:rFonts w:ascii="Arial" w:hAnsi="Arial"/>
      <w:b/>
      <w:bCs/>
      <w:lang w:val="de-DE" w:eastAsia="de-D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D95887"/>
  </w:style>
  <w:style w:type="character" w:customStyle="1" w:styleId="TematkomentarzaZnak">
    <w:name w:val="Temat komentarza Znak"/>
    <w:basedOn w:val="TekstkomentarzaZnak"/>
    <w:link w:val="Tematkomentarza"/>
    <w:semiHidden/>
    <w:rsid w:val="00D95887"/>
    <w:rPr>
      <w:rFonts w:ascii="Arial" w:hAnsi="Arial"/>
      <w:b/>
      <w:bCs/>
      <w:lang w:val="de-DE" w:eastAsia="de-DE"/>
    </w:rPr>
  </w:style>
  <w:style w:type="paragraph" w:styleId="Tekstprzypisukocowego">
    <w:name w:val="endnote text"/>
    <w:basedOn w:val="Normalny"/>
    <w:link w:val="TekstprzypisukocowegoZnak"/>
    <w:semiHidden/>
    <w:unhideWhenUsed/>
    <w:rsid w:val="00797D40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797D40"/>
    <w:rPr>
      <w:rFonts w:ascii="Arial" w:hAnsi="Arial"/>
      <w:lang w:val="de-DE" w:eastAsia="de-DE"/>
    </w:rPr>
  </w:style>
  <w:style w:type="character" w:styleId="Odwoanieprzypisukocowego">
    <w:name w:val="endnote reference"/>
    <w:basedOn w:val="Domylnaczcionkaakapitu"/>
    <w:semiHidden/>
    <w:unhideWhenUsed/>
    <w:rsid w:val="00797D4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321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35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24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EN2\Vorlagen\Presse\H-XXXX-PL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584514-4806-4672-9FFD-6F9CC8435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H-XXXX-PL</Template>
  <TotalTime>0</TotalTime>
  <Pages>5</Pages>
  <Words>481</Words>
  <Characters>3179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Informacje prasowe</vt:lpstr>
    </vt:vector>
  </TitlesOfParts>
  <Company>Hörmann Polska Sp. z o.o</Company>
  <LinksUpToDate>false</LinksUpToDate>
  <CharactersWithSpaces>3653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Informacje prasowe</dc:title>
  <dc:subject>templet</dc:subject>
  <dc:creator>Oliver C. Neutert</dc:creator>
  <cp:lastModifiedBy>Derda, Aneta</cp:lastModifiedBy>
  <cp:revision>10</cp:revision>
  <cp:lastPrinted>2020-07-17T11:19:00Z</cp:lastPrinted>
  <dcterms:created xsi:type="dcterms:W3CDTF">2020-08-04T09:24:00Z</dcterms:created>
  <dcterms:modified xsi:type="dcterms:W3CDTF">2020-08-05T08:40:00Z</dcterms:modified>
</cp:coreProperties>
</file>